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E886F" w14:textId="77777777" w:rsidR="00212806" w:rsidRPr="003777A9" w:rsidRDefault="00212806" w:rsidP="00FA0819">
      <w:pPr>
        <w:pStyle w:val="ListParagraph"/>
        <w:ind w:left="0"/>
        <w:jc w:val="center"/>
        <w:rPr>
          <w:color w:val="000000" w:themeColor="text1"/>
        </w:rPr>
      </w:pPr>
      <w:r w:rsidRPr="003777A9">
        <w:rPr>
          <w:color w:val="000000" w:themeColor="text1"/>
        </w:rPr>
        <w:t>The University of North Carolina at Greensboro</w:t>
      </w:r>
    </w:p>
    <w:p w14:paraId="0E84D435" w14:textId="77777777" w:rsidR="00212806" w:rsidRPr="003777A9" w:rsidRDefault="00212806" w:rsidP="00FA0819">
      <w:pPr>
        <w:pStyle w:val="ListParagraph"/>
        <w:ind w:left="0"/>
        <w:jc w:val="center"/>
        <w:rPr>
          <w:color w:val="000000" w:themeColor="text1"/>
        </w:rPr>
      </w:pPr>
      <w:r w:rsidRPr="003777A9">
        <w:rPr>
          <w:color w:val="000000" w:themeColor="text1"/>
        </w:rPr>
        <w:t>Joseph M. Bryan School of Business and Economics</w:t>
      </w:r>
    </w:p>
    <w:p w14:paraId="18CDAC7B" w14:textId="27CDC42D" w:rsidR="00212806" w:rsidRPr="003777A9" w:rsidRDefault="00212806" w:rsidP="00FA0819">
      <w:pPr>
        <w:pStyle w:val="ListParagraph"/>
        <w:ind w:left="0"/>
        <w:jc w:val="center"/>
        <w:rPr>
          <w:color w:val="000000" w:themeColor="text1"/>
        </w:rPr>
      </w:pPr>
      <w:r w:rsidRPr="003777A9">
        <w:rPr>
          <w:color w:val="000000" w:themeColor="text1"/>
        </w:rPr>
        <w:t>Course Syllabus</w:t>
      </w:r>
      <w:r>
        <w:rPr>
          <w:color w:val="000000" w:themeColor="text1"/>
        </w:rPr>
        <w:t xml:space="preserve"> – </w:t>
      </w:r>
      <w:r w:rsidR="00D23439">
        <w:rPr>
          <w:color w:val="000000" w:themeColor="text1"/>
        </w:rPr>
        <w:t>Fall</w:t>
      </w:r>
      <w:r w:rsidRPr="003777A9">
        <w:rPr>
          <w:color w:val="000000" w:themeColor="text1"/>
        </w:rPr>
        <w:t xml:space="preserve"> 202</w:t>
      </w:r>
      <w:r w:rsidR="007836BA">
        <w:rPr>
          <w:color w:val="000000" w:themeColor="text1"/>
        </w:rPr>
        <w:t>5</w:t>
      </w:r>
    </w:p>
    <w:p w14:paraId="255E9924" w14:textId="77777777" w:rsidR="00212806" w:rsidRPr="00D47865" w:rsidRDefault="00212806" w:rsidP="00FA0819">
      <w:pPr>
        <w:pStyle w:val="ListParagraph"/>
        <w:jc w:val="both"/>
        <w:rPr>
          <w:rStyle w:val="P1"/>
        </w:rPr>
      </w:pPr>
    </w:p>
    <w:p w14:paraId="3925C53B" w14:textId="7DCD1EF8" w:rsidR="00212806" w:rsidRPr="003777A9" w:rsidRDefault="00212806" w:rsidP="00FA0819">
      <w:pPr>
        <w:tabs>
          <w:tab w:val="left" w:pos="2250"/>
        </w:tabs>
        <w:jc w:val="both"/>
        <w:rPr>
          <w:rStyle w:val="P1"/>
          <w:bCs/>
        </w:rPr>
      </w:pPr>
      <w:r w:rsidRPr="003777A9">
        <w:rPr>
          <w:rStyle w:val="P1"/>
          <w:bCs/>
        </w:rPr>
        <w:t>COURSE NUMBER:</w:t>
      </w:r>
      <w:r w:rsidRPr="003777A9">
        <w:rPr>
          <w:rStyle w:val="P1"/>
          <w:bCs/>
        </w:rPr>
        <w:tab/>
        <w:t xml:space="preserve">SCM </w:t>
      </w:r>
      <w:r>
        <w:rPr>
          <w:rStyle w:val="P1"/>
          <w:bCs/>
        </w:rPr>
        <w:t>304-0</w:t>
      </w:r>
      <w:r w:rsidR="005A64B8">
        <w:rPr>
          <w:rStyle w:val="P1"/>
          <w:bCs/>
        </w:rPr>
        <w:t>1</w:t>
      </w:r>
      <w:r w:rsidR="004042C6">
        <w:rPr>
          <w:rStyle w:val="P1"/>
          <w:bCs/>
        </w:rPr>
        <w:t xml:space="preserve"> Online</w:t>
      </w:r>
    </w:p>
    <w:p w14:paraId="50F55C97" w14:textId="1D35602E" w:rsidR="00212806" w:rsidRPr="003777A9" w:rsidRDefault="00212806" w:rsidP="00FA0819">
      <w:pPr>
        <w:tabs>
          <w:tab w:val="left" w:pos="2250"/>
          <w:tab w:val="left" w:pos="2340"/>
        </w:tabs>
        <w:jc w:val="both"/>
        <w:rPr>
          <w:rStyle w:val="P1"/>
          <w:bCs/>
        </w:rPr>
      </w:pPr>
      <w:r w:rsidRPr="003777A9">
        <w:rPr>
          <w:rStyle w:val="P1"/>
          <w:bCs/>
        </w:rPr>
        <w:t>COURSE TITLE:</w:t>
      </w:r>
      <w:r w:rsidRPr="003777A9">
        <w:rPr>
          <w:rStyle w:val="P1"/>
          <w:bCs/>
        </w:rPr>
        <w:tab/>
      </w:r>
      <w:r w:rsidRPr="00212806">
        <w:rPr>
          <w:rStyle w:val="P1"/>
          <w:b/>
          <w:color w:val="4472C4" w:themeColor="accent1"/>
        </w:rPr>
        <w:t>Managing and Organizing Projects</w:t>
      </w:r>
    </w:p>
    <w:p w14:paraId="790C4963" w14:textId="6C71BC02" w:rsidR="00212806" w:rsidRDefault="00212806" w:rsidP="00FA0819">
      <w:pPr>
        <w:tabs>
          <w:tab w:val="left" w:pos="2250"/>
          <w:tab w:val="left" w:pos="2340"/>
        </w:tabs>
        <w:jc w:val="both"/>
        <w:rPr>
          <w:rStyle w:val="P1"/>
        </w:rPr>
      </w:pPr>
      <w:r w:rsidRPr="003777A9">
        <w:rPr>
          <w:rStyle w:val="P1"/>
          <w:bCs/>
        </w:rPr>
        <w:t>CREDITS:</w:t>
      </w:r>
      <w:r w:rsidRPr="00D47865">
        <w:rPr>
          <w:rStyle w:val="P1"/>
        </w:rPr>
        <w:t xml:space="preserve"> </w:t>
      </w:r>
      <w:r>
        <w:rPr>
          <w:rStyle w:val="P1"/>
        </w:rPr>
        <w:tab/>
      </w:r>
      <w:r w:rsidRPr="00D47865">
        <w:rPr>
          <w:rStyle w:val="P1"/>
        </w:rPr>
        <w:t>3</w:t>
      </w:r>
    </w:p>
    <w:p w14:paraId="62469807" w14:textId="494335C2" w:rsidR="00212806" w:rsidRDefault="00212806" w:rsidP="00FA0819">
      <w:pPr>
        <w:tabs>
          <w:tab w:val="left" w:pos="2250"/>
          <w:tab w:val="left" w:pos="2340"/>
        </w:tabs>
        <w:jc w:val="both"/>
        <w:rPr>
          <w:rStyle w:val="P1"/>
        </w:rPr>
      </w:pPr>
    </w:p>
    <w:p w14:paraId="63E4CFB4" w14:textId="45942C0E" w:rsidR="00212806" w:rsidRPr="00956BAA" w:rsidRDefault="00E73260" w:rsidP="00FA0819">
      <w:pPr>
        <w:jc w:val="both"/>
        <w:rPr>
          <w:rStyle w:val="P1"/>
          <w:b/>
          <w:bCs/>
        </w:rPr>
      </w:pPr>
      <w:r>
        <w:rPr>
          <w:rStyle w:val="P1"/>
          <w:b/>
          <w:bCs/>
        </w:rPr>
        <w:t>REQUIRED MATERIAL</w:t>
      </w:r>
      <w:r w:rsidR="00212806" w:rsidRPr="00956BAA">
        <w:rPr>
          <w:rStyle w:val="P1"/>
          <w:b/>
          <w:bCs/>
        </w:rPr>
        <w:t>:</w:t>
      </w:r>
    </w:p>
    <w:p w14:paraId="5C0122C7" w14:textId="5B5FF16E" w:rsidR="00212806" w:rsidRDefault="00212806" w:rsidP="00FA0819">
      <w:pPr>
        <w:jc w:val="both"/>
        <w:rPr>
          <w:rStyle w:val="P1"/>
        </w:rPr>
      </w:pPr>
      <w:r>
        <w:rPr>
          <w:noProof/>
        </w:rPr>
        <w:drawing>
          <wp:anchor distT="0" distB="0" distL="114300" distR="114300" simplePos="0" relativeHeight="251658240" behindDoc="0" locked="0" layoutInCell="1" allowOverlap="1" wp14:anchorId="3D9EEDAA" wp14:editId="0ABDE1AE">
            <wp:simplePos x="0" y="0"/>
            <wp:positionH relativeFrom="margin">
              <wp:align>left</wp:align>
            </wp:positionH>
            <wp:positionV relativeFrom="paragraph">
              <wp:posOffset>175260</wp:posOffset>
            </wp:positionV>
            <wp:extent cx="1304925" cy="1619250"/>
            <wp:effectExtent l="0" t="0" r="9525" b="0"/>
            <wp:wrapSquare wrapText="bothSides"/>
            <wp:docPr id="134" name="Picture 134" descr="A picture containing text, city&#10;&#10;Description automatically generated"/>
            <wp:cNvGraphicFramePr/>
            <a:graphic xmlns:a="http://schemas.openxmlformats.org/drawingml/2006/main">
              <a:graphicData uri="http://schemas.openxmlformats.org/drawingml/2006/picture">
                <pic:pic xmlns:pic="http://schemas.openxmlformats.org/drawingml/2006/picture">
                  <pic:nvPicPr>
                    <pic:cNvPr id="134" name="Picture 134" descr="A picture containing text, cit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4925" cy="1619250"/>
                    </a:xfrm>
                    <a:prstGeom prst="rect">
                      <a:avLst/>
                    </a:prstGeom>
                  </pic:spPr>
                </pic:pic>
              </a:graphicData>
            </a:graphic>
            <wp14:sizeRelH relativeFrom="page">
              <wp14:pctWidth>0</wp14:pctWidth>
            </wp14:sizeRelH>
            <wp14:sizeRelV relativeFrom="page">
              <wp14:pctHeight>0</wp14:pctHeight>
            </wp14:sizeRelV>
          </wp:anchor>
        </w:drawing>
      </w:r>
    </w:p>
    <w:p w14:paraId="400C988B" w14:textId="1F751AD6" w:rsidR="00212806" w:rsidRPr="009C6729" w:rsidRDefault="009C6729" w:rsidP="00FA0819">
      <w:pPr>
        <w:jc w:val="both"/>
        <w:rPr>
          <w:rFonts w:eastAsia="Calibri"/>
          <w:noProof/>
        </w:rPr>
      </w:pPr>
      <w:r w:rsidRPr="009C6729">
        <w:rPr>
          <w:rFonts w:eastAsia="Calibri"/>
          <w:i/>
          <w:iCs/>
          <w:noProof/>
        </w:rPr>
        <w:t>Project Management: Achieving Competitive Advantage</w:t>
      </w:r>
      <w:r w:rsidRPr="009C6729">
        <w:rPr>
          <w:rFonts w:eastAsia="Calibri"/>
          <w:noProof/>
        </w:rPr>
        <w:t>, Jeffrey Pinto, Fifth Edition, New York, NY: Pearson Publishing.</w:t>
      </w:r>
    </w:p>
    <w:p w14:paraId="6A934933" w14:textId="77777777" w:rsidR="009C6729" w:rsidRDefault="009C6729" w:rsidP="00FA0819">
      <w:pPr>
        <w:jc w:val="both"/>
        <w:rPr>
          <w:rFonts w:eastAsia="Calibri"/>
          <w:noProof/>
        </w:rPr>
      </w:pPr>
    </w:p>
    <w:p w14:paraId="21841B23" w14:textId="77777777" w:rsidR="006F114E" w:rsidRDefault="006F114E" w:rsidP="00FA0819">
      <w:pPr>
        <w:jc w:val="both"/>
        <w:rPr>
          <w:rFonts w:eastAsia="Calibri"/>
          <w:noProof/>
        </w:rPr>
      </w:pPr>
      <w:r w:rsidRPr="006F114E">
        <w:rPr>
          <w:rFonts w:eastAsia="Calibri"/>
          <w:noProof/>
        </w:rPr>
        <w:t>ISBN 978-013-473033-2 (bound edition)</w:t>
      </w:r>
    </w:p>
    <w:p w14:paraId="70ECA973" w14:textId="50621819" w:rsidR="00212806" w:rsidRDefault="006F114E" w:rsidP="00FA0819">
      <w:pPr>
        <w:jc w:val="both"/>
        <w:rPr>
          <w:rFonts w:eastAsia="Calibri"/>
          <w:noProof/>
        </w:rPr>
      </w:pPr>
      <w:r w:rsidRPr="006F114E">
        <w:rPr>
          <w:rFonts w:eastAsia="Calibri"/>
          <w:noProof/>
        </w:rPr>
        <w:t xml:space="preserve">ISBN 978-013-747725-8 </w:t>
      </w:r>
      <w:r w:rsidR="00212806" w:rsidRPr="0021706B">
        <w:rPr>
          <w:rFonts w:eastAsia="Calibri"/>
          <w:noProof/>
        </w:rPr>
        <w:t>(</w:t>
      </w:r>
      <w:r>
        <w:rPr>
          <w:rFonts w:eastAsia="Calibri"/>
          <w:noProof/>
        </w:rPr>
        <w:t>electronic</w:t>
      </w:r>
      <w:r w:rsidR="00212806" w:rsidRPr="0021706B">
        <w:rPr>
          <w:rFonts w:eastAsia="Calibri"/>
          <w:noProof/>
        </w:rPr>
        <w:t xml:space="preserve"> edition)</w:t>
      </w:r>
    </w:p>
    <w:p w14:paraId="5E43574A" w14:textId="77777777" w:rsidR="005D651D" w:rsidRDefault="005D651D" w:rsidP="00FA0819">
      <w:pPr>
        <w:jc w:val="both"/>
        <w:rPr>
          <w:rFonts w:eastAsia="Calibri"/>
          <w:noProof/>
        </w:rPr>
      </w:pPr>
    </w:p>
    <w:p w14:paraId="372FC479" w14:textId="77777777" w:rsidR="00212806" w:rsidRDefault="00212806" w:rsidP="00FA0819">
      <w:pPr>
        <w:jc w:val="both"/>
        <w:rPr>
          <w:rFonts w:eastAsia="Calibri"/>
          <w:noProof/>
        </w:rPr>
      </w:pPr>
    </w:p>
    <w:p w14:paraId="422DA0FB" w14:textId="77777777" w:rsidR="00212806" w:rsidRPr="0021706B" w:rsidRDefault="00212806" w:rsidP="00FA0819">
      <w:pPr>
        <w:jc w:val="both"/>
        <w:rPr>
          <w:rFonts w:eastAsia="Calibri"/>
          <w:noProof/>
        </w:rPr>
      </w:pPr>
    </w:p>
    <w:p w14:paraId="6B858EEE" w14:textId="77777777" w:rsidR="00212806" w:rsidRPr="00D47865" w:rsidRDefault="00212806" w:rsidP="00FA0819">
      <w:pPr>
        <w:jc w:val="both"/>
        <w:rPr>
          <w:rStyle w:val="P1"/>
        </w:rPr>
      </w:pPr>
    </w:p>
    <w:p w14:paraId="7DC920D1" w14:textId="77777777" w:rsidR="00212806" w:rsidRDefault="00212806" w:rsidP="00FA0819">
      <w:pPr>
        <w:jc w:val="both"/>
        <w:rPr>
          <w:rStyle w:val="P1"/>
          <w:b/>
        </w:rPr>
      </w:pPr>
    </w:p>
    <w:p w14:paraId="27FCE28B" w14:textId="77777777" w:rsidR="00212806" w:rsidRPr="00D47865" w:rsidRDefault="00212806" w:rsidP="00FA0819">
      <w:pPr>
        <w:jc w:val="both"/>
        <w:rPr>
          <w:rStyle w:val="P1"/>
        </w:rPr>
      </w:pPr>
      <w:r w:rsidRPr="00D47865">
        <w:rPr>
          <w:rStyle w:val="P1"/>
          <w:b/>
        </w:rPr>
        <w:t>INSTRUCTOR INFORMATION</w:t>
      </w:r>
      <w:r w:rsidRPr="00CF1293">
        <w:rPr>
          <w:rStyle w:val="P1"/>
          <w:b/>
          <w:bCs/>
        </w:rPr>
        <w:t>:</w:t>
      </w:r>
      <w:r>
        <w:rPr>
          <w:rStyle w:val="P1"/>
        </w:rPr>
        <w:t xml:space="preserve"> </w:t>
      </w:r>
    </w:p>
    <w:p w14:paraId="2B8BC8A3" w14:textId="77777777" w:rsidR="00212806" w:rsidRDefault="00212806" w:rsidP="00FA0819">
      <w:pPr>
        <w:widowControl/>
        <w:ind w:firstLine="630"/>
        <w:jc w:val="both"/>
        <w:rPr>
          <w:rFonts w:eastAsia="Calibri"/>
        </w:rPr>
      </w:pPr>
    </w:p>
    <w:p w14:paraId="2C9CDC66" w14:textId="26A7105F" w:rsidR="00212806" w:rsidRDefault="00212806" w:rsidP="00FA0819">
      <w:pPr>
        <w:widowControl/>
        <w:ind w:firstLine="630"/>
        <w:jc w:val="both"/>
        <w:rPr>
          <w:rFonts w:eastAsia="Calibri"/>
        </w:rPr>
      </w:pPr>
      <w:r>
        <w:rPr>
          <w:rFonts w:eastAsia="Calibri"/>
        </w:rPr>
        <w:t>Robert B. Smith, CMC, PMP, CSM</w:t>
      </w:r>
    </w:p>
    <w:p w14:paraId="187E9618" w14:textId="4AA1390E" w:rsidR="00212806" w:rsidRPr="00D47865" w:rsidRDefault="00212806" w:rsidP="00FA0819">
      <w:pPr>
        <w:widowControl/>
        <w:ind w:firstLine="630"/>
        <w:jc w:val="both"/>
        <w:rPr>
          <w:rFonts w:eastAsia="Calibri"/>
        </w:rPr>
      </w:pPr>
      <w:r>
        <w:rPr>
          <w:rFonts w:eastAsia="Calibri"/>
        </w:rPr>
        <w:t xml:space="preserve">UNCG </w:t>
      </w:r>
      <w:r w:rsidR="00825EA4">
        <w:rPr>
          <w:rFonts w:eastAsia="Calibri"/>
        </w:rPr>
        <w:t>Professional Faculty</w:t>
      </w:r>
      <w:r>
        <w:rPr>
          <w:rFonts w:eastAsia="Calibri"/>
        </w:rPr>
        <w:t xml:space="preserve"> </w:t>
      </w:r>
    </w:p>
    <w:p w14:paraId="4B50D462" w14:textId="77777777" w:rsidR="00212806" w:rsidRDefault="00212806" w:rsidP="00FA0819">
      <w:pPr>
        <w:widowControl/>
        <w:ind w:firstLine="630"/>
        <w:jc w:val="both"/>
      </w:pPr>
      <w:r w:rsidRPr="00D47865">
        <w:rPr>
          <w:rFonts w:eastAsia="Calibri"/>
        </w:rPr>
        <w:t xml:space="preserve">Email: </w:t>
      </w:r>
      <w:hyperlink r:id="rId7" w:history="1">
        <w:r w:rsidRPr="0069425A">
          <w:rPr>
            <w:rStyle w:val="Hyperlink"/>
          </w:rPr>
          <w:t>rbsmith6@uncg.edu</w:t>
        </w:r>
      </w:hyperlink>
    </w:p>
    <w:p w14:paraId="76F0A03F" w14:textId="77777777" w:rsidR="00212806" w:rsidRDefault="00212806" w:rsidP="00FA0819">
      <w:pPr>
        <w:widowControl/>
        <w:jc w:val="both"/>
      </w:pPr>
    </w:p>
    <w:p w14:paraId="61AB6D7D" w14:textId="6553E65C" w:rsidR="00FA0819" w:rsidRPr="00FA0819" w:rsidRDefault="00FA0819" w:rsidP="00FA0819">
      <w:pPr>
        <w:tabs>
          <w:tab w:val="left" w:pos="-1440"/>
          <w:tab w:val="left" w:pos="-720"/>
          <w:tab w:val="left" w:pos="907"/>
          <w:tab w:val="left" w:pos="1310"/>
          <w:tab w:val="left" w:pos="1814"/>
          <w:tab w:val="left" w:pos="2217"/>
          <w:tab w:val="left" w:pos="2620"/>
          <w:tab w:val="left" w:pos="3120"/>
          <w:tab w:val="left" w:pos="3600"/>
        </w:tabs>
        <w:suppressAutoHyphens/>
        <w:jc w:val="both"/>
      </w:pPr>
      <w:r w:rsidRPr="00FA0819">
        <w:t xml:space="preserve">An accomplished project management professional with over 20 years of experience leading complex, cross-functional projects across various industries. Expertise in establishing and transforming Project Management Offices (PMO), corporate governance boards, and enterprise departments to align portfolios with strategic goals and deliver value. A proven leader in managing high-performing teams and implementing best practices and methodologies in project management. Certified coach and award-nominated instructor at UNCG. Holds PMP, CSM, and CMC credentials, along with over 250 LinkedIn endorsements in program management, leadership development, and coaching. Board President of the Ronald McDonald House Charities of the Piedmont Triad and </w:t>
      </w:r>
      <w:r w:rsidR="00D23439">
        <w:t>National D</w:t>
      </w:r>
      <w:r w:rsidRPr="00FA0819">
        <w:t>irector of the Civil Air Patrol’s Cadet Officer School at Maxwell Air Force Base in Montgomery, Alabama. Holds degrees in education, mathematics, and computer science.</w:t>
      </w:r>
    </w:p>
    <w:p w14:paraId="0B527840" w14:textId="77777777" w:rsidR="000456E9" w:rsidRDefault="000456E9" w:rsidP="00FA0819">
      <w:pPr>
        <w:tabs>
          <w:tab w:val="left" w:pos="-1440"/>
          <w:tab w:val="left" w:pos="-720"/>
          <w:tab w:val="left" w:pos="907"/>
          <w:tab w:val="left" w:pos="1310"/>
          <w:tab w:val="left" w:pos="1814"/>
          <w:tab w:val="left" w:pos="2217"/>
          <w:tab w:val="left" w:pos="2620"/>
          <w:tab w:val="left" w:pos="3120"/>
          <w:tab w:val="left" w:pos="3600"/>
        </w:tabs>
        <w:suppressAutoHyphens/>
        <w:jc w:val="both"/>
      </w:pPr>
    </w:p>
    <w:p w14:paraId="3358C993" w14:textId="6D55C1E0" w:rsidR="00212806" w:rsidRDefault="00212806" w:rsidP="00FA0819">
      <w:pPr>
        <w:jc w:val="both"/>
        <w:rPr>
          <w:rStyle w:val="P1"/>
        </w:rPr>
      </w:pPr>
      <w:r w:rsidRPr="00D47865">
        <w:rPr>
          <w:rStyle w:val="P1"/>
          <w:b/>
        </w:rPr>
        <w:t>CATALOG DESCRIPTION</w:t>
      </w:r>
      <w:r w:rsidRPr="00E02436">
        <w:rPr>
          <w:rStyle w:val="P1"/>
          <w:b/>
          <w:bCs/>
        </w:rPr>
        <w:t>:</w:t>
      </w:r>
      <w:r>
        <w:rPr>
          <w:rStyle w:val="P1"/>
        </w:rPr>
        <w:t xml:space="preserve"> </w:t>
      </w:r>
    </w:p>
    <w:p w14:paraId="0DFB8DFD" w14:textId="0682CDB3" w:rsidR="00251777" w:rsidRDefault="00251777" w:rsidP="00FA0819">
      <w:pPr>
        <w:jc w:val="both"/>
        <w:rPr>
          <w:rStyle w:val="P1"/>
        </w:rPr>
      </w:pPr>
    </w:p>
    <w:p w14:paraId="1CD25600" w14:textId="77777777" w:rsidR="00251777" w:rsidRPr="00251777" w:rsidRDefault="00251777" w:rsidP="00FA0819">
      <w:pPr>
        <w:jc w:val="both"/>
        <w:rPr>
          <w:rStyle w:val="P1"/>
        </w:rPr>
      </w:pPr>
      <w:r w:rsidRPr="00251777">
        <w:rPr>
          <w:rStyle w:val="P1"/>
        </w:rPr>
        <w:t>An introduction to modern methods for defining, planning, managing, and controlling large projects. Computer software and network modeling are used to support the efficient scheduling of interdependent activities.</w:t>
      </w:r>
    </w:p>
    <w:p w14:paraId="4C39F572" w14:textId="77777777" w:rsidR="00251777" w:rsidRPr="00251777" w:rsidRDefault="00251777" w:rsidP="00FA0819">
      <w:pPr>
        <w:jc w:val="both"/>
        <w:rPr>
          <w:rStyle w:val="P1"/>
        </w:rPr>
      </w:pPr>
    </w:p>
    <w:p w14:paraId="24E27AE1" w14:textId="17FA68EC" w:rsidR="005D651D" w:rsidRPr="007836BA" w:rsidRDefault="007836BA" w:rsidP="00FA0819">
      <w:pPr>
        <w:spacing w:line="259" w:lineRule="auto"/>
        <w:ind w:left="-5"/>
        <w:jc w:val="both"/>
        <w:rPr>
          <w:rStyle w:val="P1"/>
        </w:rPr>
      </w:pPr>
      <w:r w:rsidRPr="007836BA">
        <w:rPr>
          <w:rStyle w:val="P1"/>
        </w:rPr>
        <w:t>Prerequisites: ISM 110 and ECO 250.</w:t>
      </w:r>
    </w:p>
    <w:p w14:paraId="5EB71478" w14:textId="77777777" w:rsidR="007836BA" w:rsidRDefault="007836BA" w:rsidP="00FA0819">
      <w:pPr>
        <w:spacing w:line="259" w:lineRule="auto"/>
        <w:ind w:left="-5"/>
        <w:jc w:val="both"/>
        <w:rPr>
          <w:b/>
        </w:rPr>
      </w:pPr>
    </w:p>
    <w:p w14:paraId="6E623DCC" w14:textId="722BD7F6" w:rsidR="00251777" w:rsidRDefault="00251777" w:rsidP="00FA0819">
      <w:pPr>
        <w:spacing w:line="259" w:lineRule="auto"/>
        <w:ind w:left="-5"/>
        <w:jc w:val="both"/>
      </w:pPr>
      <w:r>
        <w:rPr>
          <w:b/>
        </w:rPr>
        <w:t>INTRODUCTION:</w:t>
      </w:r>
      <w:r>
        <w:t xml:space="preserve"> </w:t>
      </w:r>
    </w:p>
    <w:p w14:paraId="7039D275" w14:textId="77777777" w:rsidR="00212806" w:rsidRDefault="00212806" w:rsidP="00FA0819">
      <w:pPr>
        <w:jc w:val="both"/>
      </w:pPr>
    </w:p>
    <w:p w14:paraId="31EEFBA0" w14:textId="77777777" w:rsidR="00343D46" w:rsidRDefault="00343D46" w:rsidP="00FA0819">
      <w:pPr>
        <w:jc w:val="both"/>
      </w:pPr>
      <w:r>
        <w:t xml:space="preserve">Project Management is about discovering innovative approaches to planning, organizing, and controlling complex, non-routine tasks. Unlike traditional business management, project management is focused on achieving specific goals within a set timeframe, with the project team disbanding once the mission is accomplished. </w:t>
      </w:r>
    </w:p>
    <w:p w14:paraId="383803B7" w14:textId="77777777" w:rsidR="00343D46" w:rsidRDefault="00343D46" w:rsidP="00FA0819">
      <w:pPr>
        <w:jc w:val="both"/>
      </w:pPr>
    </w:p>
    <w:p w14:paraId="5CE9BCC9" w14:textId="030397B1" w:rsidR="00251777" w:rsidRDefault="00343D46" w:rsidP="00FA0819">
      <w:pPr>
        <w:jc w:val="both"/>
      </w:pPr>
      <w:r>
        <w:lastRenderedPageBreak/>
        <w:t>In today’s rapidly changing world, project management has become a critical skill, particularly as organizations increasingly rely on teams to deliver results. The growing demand for skilled project managers across industries presents vast career opportunities. Project management offers a dynamic and rewarding career path, allowing professionals to lead diverse teams, drive successful initiatives, and make a tangible impact on their organizations. This course will provide you with the foundational concepts and an introduction to the tools needed to pursue a career in this high-demand field.</w:t>
      </w:r>
    </w:p>
    <w:p w14:paraId="58266473" w14:textId="77777777" w:rsidR="00343D46" w:rsidRDefault="00343D46" w:rsidP="00FA0819">
      <w:pPr>
        <w:jc w:val="both"/>
      </w:pPr>
    </w:p>
    <w:p w14:paraId="05AD4DB7" w14:textId="77777777" w:rsidR="00343D46" w:rsidRDefault="00343D46" w:rsidP="00FA0819">
      <w:pPr>
        <w:ind w:left="-5" w:right="72"/>
        <w:jc w:val="both"/>
        <w:rPr>
          <w:b/>
          <w:bCs/>
        </w:rPr>
      </w:pPr>
      <w:r w:rsidRPr="00343D46">
        <w:rPr>
          <w:b/>
          <w:bCs/>
        </w:rPr>
        <w:t>STUDENT LEARNING OUTCOMES:</w:t>
      </w:r>
    </w:p>
    <w:p w14:paraId="31CE934B" w14:textId="77777777" w:rsidR="00343D46" w:rsidRPr="00343D46" w:rsidRDefault="00343D46" w:rsidP="00FA0819">
      <w:pPr>
        <w:ind w:left="-5" w:right="72"/>
        <w:jc w:val="both"/>
        <w:rPr>
          <w:b/>
        </w:rPr>
      </w:pPr>
    </w:p>
    <w:p w14:paraId="648B0F83" w14:textId="77777777" w:rsidR="00343D46" w:rsidRPr="00343D46" w:rsidRDefault="00343D46" w:rsidP="00FA0819">
      <w:pPr>
        <w:numPr>
          <w:ilvl w:val="0"/>
          <w:numId w:val="4"/>
        </w:numPr>
        <w:ind w:right="72"/>
        <w:jc w:val="both"/>
        <w:rPr>
          <w:bCs/>
        </w:rPr>
      </w:pPr>
      <w:r w:rsidRPr="00343D46">
        <w:rPr>
          <w:bCs/>
        </w:rPr>
        <w:t>Develop a solid understanding of fundamental concepts in project planning, organization, budgeting, control, and project life cycles.</w:t>
      </w:r>
    </w:p>
    <w:p w14:paraId="45DF10F9" w14:textId="77777777" w:rsidR="00343D46" w:rsidRPr="00343D46" w:rsidRDefault="00343D46" w:rsidP="00FA0819">
      <w:pPr>
        <w:numPr>
          <w:ilvl w:val="0"/>
          <w:numId w:val="4"/>
        </w:numPr>
        <w:ind w:right="72"/>
        <w:jc w:val="both"/>
        <w:rPr>
          <w:bCs/>
        </w:rPr>
      </w:pPr>
      <w:r w:rsidRPr="00343D46">
        <w:rPr>
          <w:bCs/>
        </w:rPr>
        <w:t>Gain knowledge of organizational workflows, including the staffing process, key elements of project planning, and the components of a project plan.</w:t>
      </w:r>
    </w:p>
    <w:p w14:paraId="199AE804" w14:textId="77777777" w:rsidR="00343D46" w:rsidRPr="00343D46" w:rsidRDefault="00343D46" w:rsidP="00FA0819">
      <w:pPr>
        <w:numPr>
          <w:ilvl w:val="0"/>
          <w:numId w:val="4"/>
        </w:numPr>
        <w:ind w:right="72"/>
        <w:jc w:val="both"/>
        <w:rPr>
          <w:bCs/>
        </w:rPr>
      </w:pPr>
      <w:r w:rsidRPr="00343D46">
        <w:rPr>
          <w:bCs/>
        </w:rPr>
        <w:t>Master essential project scheduling techniques, such as WBS, CPM, PERT, simulation, and resource-constrained scheduling.</w:t>
      </w:r>
    </w:p>
    <w:p w14:paraId="66C3A6D6" w14:textId="77777777" w:rsidR="00343D46" w:rsidRPr="00343D46" w:rsidRDefault="00343D46" w:rsidP="00FA0819">
      <w:pPr>
        <w:numPr>
          <w:ilvl w:val="0"/>
          <w:numId w:val="4"/>
        </w:numPr>
        <w:ind w:right="72"/>
        <w:jc w:val="both"/>
        <w:rPr>
          <w:bCs/>
        </w:rPr>
      </w:pPr>
      <w:r w:rsidRPr="00343D46">
        <w:rPr>
          <w:bCs/>
        </w:rPr>
        <w:t>Understand key concepts related to organizational structures, conflict resolution, leadership, and task management within a project environment.</w:t>
      </w:r>
    </w:p>
    <w:p w14:paraId="7AE44138" w14:textId="77777777" w:rsidR="00343D46" w:rsidRPr="00343D46" w:rsidRDefault="00343D46" w:rsidP="00FA0819">
      <w:pPr>
        <w:numPr>
          <w:ilvl w:val="0"/>
          <w:numId w:val="4"/>
        </w:numPr>
        <w:ind w:right="72"/>
        <w:jc w:val="both"/>
        <w:rPr>
          <w:bCs/>
        </w:rPr>
      </w:pPr>
      <w:r w:rsidRPr="00343D46">
        <w:rPr>
          <w:bCs/>
        </w:rPr>
        <w:t>Learn the basics of utilizing project management software for various project management tasks.</w:t>
      </w:r>
    </w:p>
    <w:p w14:paraId="21A70D9D" w14:textId="77777777" w:rsidR="00343D46" w:rsidRPr="00343D46" w:rsidRDefault="00343D46" w:rsidP="00FA0819">
      <w:pPr>
        <w:numPr>
          <w:ilvl w:val="0"/>
          <w:numId w:val="4"/>
        </w:numPr>
        <w:ind w:right="72"/>
        <w:jc w:val="both"/>
        <w:rPr>
          <w:bCs/>
        </w:rPr>
      </w:pPr>
      <w:r w:rsidRPr="00343D46">
        <w:rPr>
          <w:bCs/>
        </w:rPr>
        <w:t>Enhance written and oral communication skills through formal assignments and group discussions.</w:t>
      </w:r>
    </w:p>
    <w:p w14:paraId="4BF46167" w14:textId="79498CD9" w:rsidR="00251777" w:rsidRDefault="00251777" w:rsidP="00FA0819">
      <w:pPr>
        <w:ind w:left="-5" w:right="1056"/>
        <w:jc w:val="both"/>
      </w:pPr>
    </w:p>
    <w:p w14:paraId="02C6FB7A" w14:textId="47BDA9B3" w:rsidR="00E73260" w:rsidRDefault="00E73260" w:rsidP="00FA0819">
      <w:pPr>
        <w:jc w:val="both"/>
        <w:rPr>
          <w:rStyle w:val="P1"/>
          <w:b/>
        </w:rPr>
      </w:pPr>
      <w:r>
        <w:rPr>
          <w:rStyle w:val="P1"/>
          <w:b/>
        </w:rPr>
        <w:t>LEARNING GOALS</w:t>
      </w:r>
      <w:r w:rsidR="00343D46">
        <w:rPr>
          <w:rStyle w:val="P1"/>
          <w:b/>
        </w:rPr>
        <w:t>:</w:t>
      </w:r>
    </w:p>
    <w:p w14:paraId="66665B3D" w14:textId="77777777" w:rsidR="00E73260" w:rsidRDefault="00E73260" w:rsidP="00FA0819">
      <w:pPr>
        <w:jc w:val="both"/>
        <w:rPr>
          <w:rStyle w:val="P1"/>
          <w:b/>
        </w:rPr>
      </w:pPr>
    </w:p>
    <w:p w14:paraId="0F7B203C" w14:textId="77777777" w:rsidR="00343D46" w:rsidRPr="00343D46" w:rsidRDefault="00343D46" w:rsidP="00FA0819">
      <w:pPr>
        <w:jc w:val="both"/>
        <w:rPr>
          <w:bCs/>
        </w:rPr>
      </w:pPr>
      <w:r w:rsidRPr="00343D46">
        <w:rPr>
          <w:bCs/>
        </w:rPr>
        <w:t xml:space="preserve">Each program within the Bryan School has its own set of learning goals, as outlined in the respective degree program. The core components of a professional business education (excluding the B.A. in Economics and the B.S. in Consumer, Apparel, and Retail Studies) include foundational courses for broad knowledge and advanced coursework that provides in-depth expertise across various business disciplines. For a comprehensive list of the Bryan School Learning Goals, please refer to the catalog at </w:t>
      </w:r>
      <w:hyperlink r:id="rId8" w:history="1">
        <w:r w:rsidRPr="00343D46">
          <w:rPr>
            <w:rStyle w:val="Hyperlink"/>
            <w:bCs/>
          </w:rPr>
          <w:t>https://catalog.uncg.edu/business-economics/</w:t>
        </w:r>
      </w:hyperlink>
      <w:r w:rsidRPr="00343D46">
        <w:rPr>
          <w:bCs/>
        </w:rPr>
        <w:t>.</w:t>
      </w:r>
    </w:p>
    <w:p w14:paraId="16538262" w14:textId="77777777" w:rsidR="00343D46" w:rsidRDefault="00343D46" w:rsidP="00FA0819">
      <w:pPr>
        <w:jc w:val="both"/>
        <w:rPr>
          <w:bCs/>
        </w:rPr>
      </w:pPr>
    </w:p>
    <w:p w14:paraId="0190571F" w14:textId="1E1932C6" w:rsidR="00343D46" w:rsidRDefault="00343D46" w:rsidP="00FA0819">
      <w:pPr>
        <w:jc w:val="both"/>
        <w:rPr>
          <w:bCs/>
        </w:rPr>
      </w:pPr>
      <w:r w:rsidRPr="00343D46">
        <w:rPr>
          <w:bCs/>
        </w:rPr>
        <w:t>For this course, the following learning goals apply:</w:t>
      </w:r>
    </w:p>
    <w:p w14:paraId="3459363F" w14:textId="77777777" w:rsidR="00343D46" w:rsidRPr="00343D46" w:rsidRDefault="00343D46" w:rsidP="00FA0819">
      <w:pPr>
        <w:jc w:val="both"/>
        <w:rPr>
          <w:bCs/>
        </w:rPr>
      </w:pPr>
    </w:p>
    <w:p w14:paraId="196AF204" w14:textId="77777777" w:rsidR="00343D46" w:rsidRPr="00343D46" w:rsidRDefault="00343D46" w:rsidP="00FA0819">
      <w:pPr>
        <w:ind w:left="720"/>
        <w:jc w:val="both"/>
        <w:rPr>
          <w:bCs/>
        </w:rPr>
      </w:pPr>
      <w:r w:rsidRPr="00343D46">
        <w:rPr>
          <w:bCs/>
        </w:rPr>
        <w:t>LO/D 1.1 Learning Goal: Apply appropriate techniques for planning and scheduling projects, including calculating a project’s critical path and determining the most efficient project crashing approach.</w:t>
      </w:r>
    </w:p>
    <w:p w14:paraId="7E5B64F3" w14:textId="77777777" w:rsidR="00343D46" w:rsidRPr="00343D46" w:rsidRDefault="00343D46" w:rsidP="00FA0819">
      <w:pPr>
        <w:ind w:left="720"/>
        <w:jc w:val="both"/>
        <w:rPr>
          <w:bCs/>
        </w:rPr>
      </w:pPr>
    </w:p>
    <w:p w14:paraId="36D34E4F" w14:textId="5D82CF66" w:rsidR="00343D46" w:rsidRPr="00343D46" w:rsidRDefault="00343D46" w:rsidP="00FA0819">
      <w:pPr>
        <w:ind w:left="720"/>
        <w:jc w:val="both"/>
        <w:rPr>
          <w:bCs/>
        </w:rPr>
      </w:pPr>
      <w:r w:rsidRPr="00343D46">
        <w:rPr>
          <w:bCs/>
        </w:rPr>
        <w:t>LO/D 1.2 Learning Goal: Use Microsoft Project Management software to schedule a project and analyze its resource requirements.</w:t>
      </w:r>
    </w:p>
    <w:p w14:paraId="6BD387C7" w14:textId="77777777" w:rsidR="00E73260" w:rsidRDefault="00E73260" w:rsidP="00FA0819">
      <w:pPr>
        <w:jc w:val="both"/>
        <w:rPr>
          <w:rStyle w:val="P1"/>
          <w:b/>
        </w:rPr>
      </w:pPr>
    </w:p>
    <w:p w14:paraId="0EDEC4BF" w14:textId="26AA3C2E" w:rsidR="00251777" w:rsidRPr="000A5E7E" w:rsidRDefault="00251777" w:rsidP="00FA0819">
      <w:pPr>
        <w:jc w:val="both"/>
        <w:rPr>
          <w:rStyle w:val="P1"/>
          <w:b/>
        </w:rPr>
      </w:pPr>
      <w:r w:rsidRPr="000A5E7E">
        <w:rPr>
          <w:rStyle w:val="P1"/>
          <w:b/>
        </w:rPr>
        <w:t>PLACE AND TIME</w:t>
      </w:r>
      <w:r>
        <w:rPr>
          <w:rStyle w:val="P1"/>
          <w:b/>
        </w:rPr>
        <w:t>:</w:t>
      </w:r>
    </w:p>
    <w:p w14:paraId="132E8764" w14:textId="77777777" w:rsidR="00251777" w:rsidRDefault="00251777" w:rsidP="00FA0819">
      <w:pPr>
        <w:jc w:val="both"/>
        <w:rPr>
          <w:rStyle w:val="P1"/>
          <w:bCs/>
        </w:rPr>
      </w:pPr>
    </w:p>
    <w:p w14:paraId="30B83CE7" w14:textId="77777777" w:rsidR="00343D46" w:rsidRDefault="00343D46" w:rsidP="00FA0819">
      <w:pPr>
        <w:jc w:val="both"/>
        <w:rPr>
          <w:bCs/>
        </w:rPr>
      </w:pPr>
      <w:r w:rsidRPr="00343D46">
        <w:rPr>
          <w:bCs/>
        </w:rPr>
        <w:t xml:space="preserve">This is an online course, so there are no in-person class sessions. However, interactive sessions will be held via Microsoft Teams on </w:t>
      </w:r>
      <w:r w:rsidRPr="00343D46">
        <w:rPr>
          <w:b/>
        </w:rPr>
        <w:t>Tuesdays from 7:30 p.m. to 8:30 p.m.</w:t>
      </w:r>
      <w:r w:rsidRPr="00343D46">
        <w:rPr>
          <w:bCs/>
        </w:rPr>
        <w:t xml:space="preserve"> Eastern time. Attendance at these sessions is optional, and participation is not graded. That said, attending these sessions can be valuable for everyone, as it provides an opportunity for greater interaction and enhances the learning experience. These sessions are recorded and will be posted on Canvas, so you can watch them at your convenience.</w:t>
      </w:r>
    </w:p>
    <w:p w14:paraId="508C4CD5" w14:textId="77777777" w:rsidR="003B3743" w:rsidRDefault="003B3743" w:rsidP="00FA0819">
      <w:pPr>
        <w:jc w:val="both"/>
        <w:rPr>
          <w:bCs/>
        </w:rPr>
      </w:pPr>
    </w:p>
    <w:p w14:paraId="136D94A0" w14:textId="77777777" w:rsidR="003B3743" w:rsidRPr="00D47865" w:rsidRDefault="003B3743" w:rsidP="003B3743">
      <w:pPr>
        <w:jc w:val="both"/>
        <w:rPr>
          <w:rStyle w:val="P1"/>
        </w:rPr>
      </w:pPr>
      <w:r w:rsidRPr="00D47865">
        <w:rPr>
          <w:rStyle w:val="P1"/>
          <w:b/>
        </w:rPr>
        <w:t>ATTENDANCE POLICY</w:t>
      </w:r>
      <w:r w:rsidRPr="006F2F2F">
        <w:rPr>
          <w:rStyle w:val="P1"/>
          <w:b/>
          <w:bCs/>
        </w:rPr>
        <w:t>:</w:t>
      </w:r>
      <w:r>
        <w:rPr>
          <w:rStyle w:val="P1"/>
        </w:rPr>
        <w:t xml:space="preserve"> </w:t>
      </w:r>
    </w:p>
    <w:p w14:paraId="6DEB751F" w14:textId="77777777" w:rsidR="003B3743" w:rsidRDefault="003B3743" w:rsidP="003B3743">
      <w:pPr>
        <w:jc w:val="both"/>
      </w:pPr>
    </w:p>
    <w:p w14:paraId="7CF90C89" w14:textId="77777777" w:rsidR="003B3743" w:rsidRDefault="003B3743" w:rsidP="003B3743">
      <w:pPr>
        <w:jc w:val="both"/>
      </w:pPr>
      <w:r w:rsidRPr="00D47865">
        <w:t xml:space="preserve">Since </w:t>
      </w:r>
      <w:r>
        <w:t>this</w:t>
      </w:r>
      <w:r w:rsidRPr="00D47865">
        <w:t xml:space="preserve"> is an online class, no physical classroom attendance is required. </w:t>
      </w:r>
      <w:r>
        <w:t>The student’s responsibility is</w:t>
      </w:r>
      <w:r w:rsidRPr="00D47865">
        <w:t xml:space="preserve"> to stay on track with readings, class discussions, assignments</w:t>
      </w:r>
      <w:r>
        <w:t>, and due dates.</w:t>
      </w:r>
    </w:p>
    <w:p w14:paraId="25283B09" w14:textId="77777777" w:rsidR="003B3743" w:rsidRPr="00343D46" w:rsidRDefault="003B3743" w:rsidP="00FA0819">
      <w:pPr>
        <w:jc w:val="both"/>
        <w:rPr>
          <w:bCs/>
        </w:rPr>
      </w:pPr>
    </w:p>
    <w:p w14:paraId="32BD7EA1" w14:textId="77777777" w:rsidR="00251777" w:rsidRDefault="00251777" w:rsidP="00FA0819">
      <w:pPr>
        <w:jc w:val="both"/>
        <w:rPr>
          <w:rStyle w:val="P1"/>
          <w:bCs/>
        </w:rPr>
      </w:pPr>
    </w:p>
    <w:p w14:paraId="2AAFB756" w14:textId="4DB370AE" w:rsidR="00251777" w:rsidRPr="00977FEA" w:rsidRDefault="00E73260" w:rsidP="00FA0819">
      <w:pPr>
        <w:jc w:val="both"/>
        <w:rPr>
          <w:rStyle w:val="P1"/>
          <w:b/>
          <w:bCs/>
        </w:rPr>
      </w:pPr>
      <w:r>
        <w:rPr>
          <w:rStyle w:val="P1"/>
          <w:b/>
          <w:bCs/>
        </w:rPr>
        <w:lastRenderedPageBreak/>
        <w:t>OFFICE HOURS</w:t>
      </w:r>
      <w:r w:rsidR="00251777" w:rsidRPr="00977FEA">
        <w:rPr>
          <w:rStyle w:val="P1"/>
          <w:b/>
          <w:bCs/>
        </w:rPr>
        <w:t>:</w:t>
      </w:r>
    </w:p>
    <w:p w14:paraId="321937B5" w14:textId="77777777" w:rsidR="00251777" w:rsidRPr="00977FEA" w:rsidRDefault="00251777" w:rsidP="00FA0819">
      <w:pPr>
        <w:jc w:val="both"/>
        <w:rPr>
          <w:rStyle w:val="P1"/>
        </w:rPr>
      </w:pPr>
    </w:p>
    <w:p w14:paraId="5AD82E1B" w14:textId="77777777" w:rsidR="00C77026" w:rsidRPr="00C77026" w:rsidRDefault="00C77026" w:rsidP="00FA0819">
      <w:pPr>
        <w:jc w:val="both"/>
        <w:rPr>
          <w:bCs/>
        </w:rPr>
      </w:pPr>
      <w:r w:rsidRPr="00C77026">
        <w:rPr>
          <w:bCs/>
        </w:rPr>
        <w:t xml:space="preserve">This online class does not have designated office hours. However, you are welcome to reach out via email at </w:t>
      </w:r>
      <w:hyperlink r:id="rId9" w:history="1">
        <w:r w:rsidRPr="00C77026">
          <w:rPr>
            <w:rStyle w:val="Hyperlink"/>
            <w:bCs/>
          </w:rPr>
          <w:t>rbsmith6@uncg.edu</w:t>
        </w:r>
      </w:hyperlink>
      <w:r w:rsidRPr="00C77026">
        <w:rPr>
          <w:bCs/>
        </w:rPr>
        <w:t xml:space="preserve"> to discuss any course-related concerns, career questions, project management issues, or general topics. If you would prefer to have a conversation via Microsoft Teams, please inform the instructor ahead of time.</w:t>
      </w:r>
    </w:p>
    <w:p w14:paraId="635404E8" w14:textId="77777777" w:rsidR="00251777" w:rsidRDefault="00251777" w:rsidP="00FA0819">
      <w:pPr>
        <w:jc w:val="both"/>
        <w:rPr>
          <w:rStyle w:val="P1"/>
          <w:b/>
        </w:rPr>
      </w:pPr>
    </w:p>
    <w:p w14:paraId="294D2B00" w14:textId="77777777" w:rsidR="00251777" w:rsidRDefault="00251777" w:rsidP="00FA0819">
      <w:pPr>
        <w:jc w:val="both"/>
        <w:rPr>
          <w:rStyle w:val="P1"/>
        </w:rPr>
      </w:pPr>
      <w:r w:rsidRPr="00D47865">
        <w:rPr>
          <w:rStyle w:val="P1"/>
          <w:b/>
        </w:rPr>
        <w:t>TEACHING METHODS AND ASSIGNMENTS FOR ACHIEVING LEARNING OUTCOMES</w:t>
      </w:r>
      <w:r w:rsidRPr="00E02436">
        <w:rPr>
          <w:rStyle w:val="P1"/>
          <w:b/>
          <w:bCs/>
        </w:rPr>
        <w:t>:</w:t>
      </w:r>
      <w:r>
        <w:rPr>
          <w:rStyle w:val="P1"/>
        </w:rPr>
        <w:t xml:space="preserve"> </w:t>
      </w:r>
    </w:p>
    <w:p w14:paraId="10775600" w14:textId="77777777" w:rsidR="00251777" w:rsidRDefault="00251777" w:rsidP="00FA0819">
      <w:pPr>
        <w:jc w:val="both"/>
        <w:rPr>
          <w:rStyle w:val="P1"/>
        </w:rPr>
      </w:pPr>
    </w:p>
    <w:p w14:paraId="5C33C3BB" w14:textId="77777777" w:rsidR="00C77026" w:rsidRPr="00C77026" w:rsidRDefault="00C77026" w:rsidP="00FA0819">
      <w:pPr>
        <w:ind w:left="-5" w:right="-18"/>
        <w:jc w:val="both"/>
      </w:pPr>
      <w:r w:rsidRPr="00C77026">
        <w:t>Although this course is offered asynchronously, your professor depends on your prompt participation and performance. Students can expect web-based lectures, articles, reading materials, online discussions, case analyses, and hands-on development activities. It is important for students to visit Canvas regularly to access the course content and participate in discussion threads in a timely manner.</w:t>
      </w:r>
    </w:p>
    <w:p w14:paraId="50787666" w14:textId="77777777" w:rsidR="00251777" w:rsidRDefault="00251777" w:rsidP="00FA0819">
      <w:pPr>
        <w:ind w:left="-5" w:right="1056"/>
        <w:jc w:val="both"/>
      </w:pPr>
    </w:p>
    <w:p w14:paraId="41BB442A" w14:textId="77777777" w:rsidR="00251777" w:rsidRDefault="00251777" w:rsidP="00FA0819">
      <w:pPr>
        <w:widowControl/>
        <w:autoSpaceDE/>
        <w:autoSpaceDN/>
        <w:adjustRightInd/>
        <w:jc w:val="both"/>
        <w:rPr>
          <w:rStyle w:val="P1"/>
          <w:b/>
        </w:rPr>
      </w:pPr>
      <w:r>
        <w:rPr>
          <w:rStyle w:val="P1"/>
          <w:b/>
        </w:rPr>
        <w:t>It is your responsibility to communicate in advance with the professor if you anticipate missing assignments, exams, or other coursework.</w:t>
      </w:r>
    </w:p>
    <w:p w14:paraId="057BE5C7" w14:textId="77777777" w:rsidR="00C77026" w:rsidRDefault="00C77026" w:rsidP="00FA0819">
      <w:pPr>
        <w:widowControl/>
        <w:autoSpaceDE/>
        <w:autoSpaceDN/>
        <w:adjustRightInd/>
        <w:jc w:val="both"/>
        <w:rPr>
          <w:rStyle w:val="P1"/>
          <w:b/>
        </w:rPr>
      </w:pPr>
    </w:p>
    <w:p w14:paraId="7EBBAAC4" w14:textId="77777777" w:rsidR="00C77026" w:rsidRPr="001F60C4" w:rsidRDefault="00C77026" w:rsidP="00FA0819">
      <w:pPr>
        <w:ind w:left="2790" w:hanging="2790"/>
        <w:jc w:val="both"/>
        <w:rPr>
          <w:b/>
          <w:bCs/>
        </w:rPr>
      </w:pPr>
      <w:r w:rsidRPr="001F60C4">
        <w:rPr>
          <w:b/>
          <w:bCs/>
        </w:rPr>
        <w:t>ACADEMIC INTEGRITY POLICY:</w:t>
      </w:r>
    </w:p>
    <w:p w14:paraId="0093150C" w14:textId="77777777" w:rsidR="00C77026" w:rsidRDefault="00C77026" w:rsidP="00FA0819">
      <w:pPr>
        <w:ind w:left="2790" w:hanging="2790"/>
        <w:jc w:val="both"/>
      </w:pPr>
    </w:p>
    <w:p w14:paraId="259B19F2" w14:textId="77777777" w:rsidR="00C77026" w:rsidRDefault="00C77026" w:rsidP="00FA0819">
      <w:pPr>
        <w:widowControl/>
        <w:jc w:val="both"/>
      </w:pPr>
      <w:r w:rsidRPr="001F60C4">
        <w:t xml:space="preserve">By submitting an assignment, each student is acknowledging their understanding and commitment to the Academic Integrity Policy on all major work for the course. Refer to the following URL: </w:t>
      </w:r>
      <w:hyperlink r:id="rId10" w:history="1">
        <w:r w:rsidRPr="00664A90">
          <w:rPr>
            <w:rStyle w:val="Hyperlink"/>
          </w:rPr>
          <w:t>https://osrr.uncg.edu/academic-integrity-policy-pledge/</w:t>
        </w:r>
      </w:hyperlink>
      <w:r>
        <w:t>.</w:t>
      </w:r>
    </w:p>
    <w:p w14:paraId="4A3F0F50" w14:textId="77777777" w:rsidR="00C77026" w:rsidRPr="00D47865" w:rsidRDefault="00C77026" w:rsidP="00FA0819">
      <w:pPr>
        <w:ind w:left="2790" w:hanging="2790"/>
        <w:jc w:val="both"/>
      </w:pPr>
    </w:p>
    <w:p w14:paraId="703B5075" w14:textId="77777777" w:rsidR="00C77026" w:rsidRPr="00D47865" w:rsidRDefault="00C77026" w:rsidP="00FA0819">
      <w:pPr>
        <w:pBdr>
          <w:top w:val="single" w:sz="4" w:space="1" w:color="auto"/>
          <w:left w:val="single" w:sz="4" w:space="4" w:color="auto"/>
          <w:bottom w:val="single" w:sz="4" w:space="1" w:color="auto"/>
          <w:right w:val="single" w:sz="4" w:space="4" w:color="auto"/>
        </w:pBdr>
        <w:ind w:right="270"/>
        <w:rPr>
          <w:b/>
        </w:rPr>
      </w:pPr>
      <w:r>
        <w:rPr>
          <w:bCs/>
        </w:rPr>
        <w:t>Except for your Canvas quizzes and discussions, all submitted assignments</w:t>
      </w:r>
      <w:r w:rsidRPr="00CB5A4C">
        <w:rPr>
          <w:bCs/>
        </w:rPr>
        <w:t xml:space="preserve"> must have your signature pledging that you have abided by the UNCG Academic Honor code. Presenting someone’s work or part of someone’s work as your own will result in penalties. Specifically, you </w:t>
      </w:r>
      <w:r>
        <w:rPr>
          <w:bCs/>
        </w:rPr>
        <w:t>will</w:t>
      </w:r>
      <w:r w:rsidRPr="00CB5A4C">
        <w:rPr>
          <w:bCs/>
        </w:rPr>
        <w:t xml:space="preserve"> put this statement on </w:t>
      </w:r>
      <w:r>
        <w:rPr>
          <w:bCs/>
        </w:rPr>
        <w:t xml:space="preserve">the cover page of </w:t>
      </w:r>
      <w:r w:rsidRPr="00CB5A4C">
        <w:rPr>
          <w:bCs/>
        </w:rPr>
        <w:t>all assignments and add your signature:</w:t>
      </w:r>
      <w:r>
        <w:rPr>
          <w:b/>
        </w:rPr>
        <w:br/>
        <w:t xml:space="preserve">“I have not provided help to, nor received help from, anyone on this assignment. The material presented represents my own work.” </w:t>
      </w:r>
    </w:p>
    <w:p w14:paraId="2E8A7950" w14:textId="77777777" w:rsidR="00C77026" w:rsidRPr="00D47865" w:rsidRDefault="00C77026" w:rsidP="00FA0819">
      <w:pPr>
        <w:jc w:val="both"/>
        <w:rPr>
          <w:rStyle w:val="P1"/>
        </w:rPr>
      </w:pPr>
    </w:p>
    <w:p w14:paraId="57D34BE5" w14:textId="77777777" w:rsidR="00C77026" w:rsidRDefault="00C77026" w:rsidP="00FA0819">
      <w:pPr>
        <w:widowControl/>
        <w:autoSpaceDE/>
        <w:autoSpaceDN/>
        <w:adjustRightInd/>
        <w:jc w:val="both"/>
        <w:rPr>
          <w:rStyle w:val="P1"/>
          <w:b/>
        </w:rPr>
      </w:pPr>
      <w:r>
        <w:rPr>
          <w:rStyle w:val="P1"/>
          <w:b/>
        </w:rPr>
        <w:t>ACCOMMODATION:</w:t>
      </w:r>
    </w:p>
    <w:p w14:paraId="60137FD5" w14:textId="77777777" w:rsidR="00C77026" w:rsidRDefault="00C77026" w:rsidP="00FA0819">
      <w:pPr>
        <w:widowControl/>
        <w:autoSpaceDE/>
        <w:autoSpaceDN/>
        <w:adjustRightInd/>
        <w:jc w:val="both"/>
        <w:rPr>
          <w:rStyle w:val="P1"/>
          <w:b/>
        </w:rPr>
      </w:pPr>
    </w:p>
    <w:p w14:paraId="09751C5C" w14:textId="4D4DB704" w:rsidR="003B3743" w:rsidRDefault="003B3743" w:rsidP="003B3743">
      <w:pPr>
        <w:widowControl/>
        <w:autoSpaceDE/>
        <w:autoSpaceDN/>
        <w:adjustRightInd/>
        <w:jc w:val="both"/>
      </w:pPr>
      <w:r w:rsidRPr="003B3743">
        <w:t xml:space="preserve">UNCG is committed to fully complying with the Americans with Disabilities Act (ADA). Students who require accommodations due to a disability should contact the Office of Accessibility Resources and Services (OARS) located in 215 Elliott University Center, by calling (336) 334-5440, or visiting </w:t>
      </w:r>
      <w:hyperlink r:id="rId11" w:history="1">
        <w:r w:rsidRPr="00664A90">
          <w:rPr>
            <w:rStyle w:val="Hyperlink"/>
          </w:rPr>
          <w:t>https://</w:t>
        </w:r>
        <w:r w:rsidRPr="003B3743">
          <w:rPr>
            <w:rStyle w:val="Hyperlink"/>
          </w:rPr>
          <w:t>oars.uncg.edu</w:t>
        </w:r>
      </w:hyperlink>
      <w:r w:rsidRPr="003B3743">
        <w:t>.</w:t>
      </w:r>
    </w:p>
    <w:p w14:paraId="385D1357" w14:textId="77777777" w:rsidR="00C77026" w:rsidRDefault="00C77026" w:rsidP="00FA0819">
      <w:pPr>
        <w:widowControl/>
        <w:autoSpaceDE/>
        <w:autoSpaceDN/>
        <w:adjustRightInd/>
        <w:jc w:val="both"/>
      </w:pPr>
    </w:p>
    <w:p w14:paraId="65BBB8C2" w14:textId="77777777" w:rsidR="00C77026" w:rsidRPr="00C77026" w:rsidRDefault="00C77026" w:rsidP="00FA0819">
      <w:pPr>
        <w:widowControl/>
        <w:autoSpaceDE/>
        <w:autoSpaceDN/>
        <w:adjustRightInd/>
        <w:jc w:val="both"/>
        <w:rPr>
          <w:rStyle w:val="P1"/>
          <w:b/>
        </w:rPr>
      </w:pPr>
      <w:r w:rsidRPr="00C77026">
        <w:rPr>
          <w:rStyle w:val="P1"/>
          <w:b/>
        </w:rPr>
        <w:t>RELIGIOUS OBLIGATIONS</w:t>
      </w:r>
      <w:r>
        <w:rPr>
          <w:rStyle w:val="P1"/>
          <w:b/>
        </w:rPr>
        <w:t>:</w:t>
      </w:r>
    </w:p>
    <w:p w14:paraId="6DABE79B" w14:textId="77777777" w:rsidR="00C77026" w:rsidRDefault="00C77026" w:rsidP="00FA0819">
      <w:pPr>
        <w:widowControl/>
        <w:autoSpaceDE/>
        <w:autoSpaceDN/>
        <w:adjustRightInd/>
        <w:jc w:val="both"/>
      </w:pPr>
    </w:p>
    <w:p w14:paraId="76E10C2F" w14:textId="77777777" w:rsidR="00C77026" w:rsidRDefault="00C77026" w:rsidP="00FA0819">
      <w:pPr>
        <w:widowControl/>
        <w:autoSpaceDE/>
        <w:autoSpaceDN/>
        <w:adjustRightInd/>
        <w:jc w:val="both"/>
      </w:pPr>
      <w:r w:rsidRPr="00C77026">
        <w:t xml:space="preserve">The university permits a limited number of excused absences each academic year for religious observances required by a student's faith. Students are required to inform their instructors in advance of the date of the religious observance. Please refer to the </w:t>
      </w:r>
      <w:hyperlink r:id="rId12" w:anchor=":~:text=Religious%20Observance&amp;text=When%20appropriate%20notice%20is%20provided,due%20to%20these%20particular%20absences" w:history="1">
        <w:r w:rsidRPr="00C77026">
          <w:rPr>
            <w:rStyle w:val="Hyperlink"/>
          </w:rPr>
          <w:t>UNCG Religious Obligations Policy</w:t>
        </w:r>
      </w:hyperlink>
      <w:r w:rsidRPr="00C77026">
        <w:t xml:space="preserve"> for further details.</w:t>
      </w:r>
    </w:p>
    <w:p w14:paraId="50521626" w14:textId="77777777" w:rsidR="003B3743" w:rsidRDefault="003B3743" w:rsidP="00FA0819">
      <w:pPr>
        <w:widowControl/>
        <w:autoSpaceDE/>
        <w:autoSpaceDN/>
        <w:adjustRightInd/>
        <w:jc w:val="both"/>
      </w:pPr>
    </w:p>
    <w:p w14:paraId="17832EE8" w14:textId="77777777" w:rsidR="003B3743" w:rsidRPr="00956BAA" w:rsidRDefault="003B3743" w:rsidP="003B3743">
      <w:pPr>
        <w:widowControl/>
        <w:jc w:val="both"/>
        <w:rPr>
          <w:b/>
          <w:spacing w:val="-2"/>
        </w:rPr>
      </w:pPr>
      <w:r w:rsidRPr="00956BAA">
        <w:rPr>
          <w:b/>
          <w:spacing w:val="-2"/>
        </w:rPr>
        <w:t>FACULTY-STUDENT GUIDELINES</w:t>
      </w:r>
      <w:r>
        <w:rPr>
          <w:b/>
          <w:spacing w:val="-2"/>
        </w:rPr>
        <w:t>:</w:t>
      </w:r>
    </w:p>
    <w:p w14:paraId="1EAB3135" w14:textId="77777777" w:rsidR="003B3743" w:rsidRDefault="003B3743" w:rsidP="003B3743">
      <w:pPr>
        <w:tabs>
          <w:tab w:val="left" w:pos="-1440"/>
          <w:tab w:val="left" w:pos="-720"/>
          <w:tab w:val="left" w:pos="0"/>
          <w:tab w:val="left" w:pos="907"/>
          <w:tab w:val="left" w:pos="1310"/>
          <w:tab w:val="left" w:pos="1814"/>
          <w:tab w:val="left" w:pos="2217"/>
          <w:tab w:val="left" w:pos="2620"/>
          <w:tab w:val="left" w:pos="3120"/>
          <w:tab w:val="left" w:pos="3600"/>
        </w:tabs>
        <w:suppressAutoHyphens/>
        <w:jc w:val="both"/>
        <w:rPr>
          <w:spacing w:val="-2"/>
        </w:rPr>
      </w:pPr>
    </w:p>
    <w:p w14:paraId="288B8E34" w14:textId="77777777" w:rsidR="003B3743" w:rsidRDefault="003B3743" w:rsidP="003B3743">
      <w:pPr>
        <w:tabs>
          <w:tab w:val="left" w:pos="-1440"/>
          <w:tab w:val="left" w:pos="-720"/>
          <w:tab w:val="left" w:pos="0"/>
          <w:tab w:val="left" w:pos="907"/>
          <w:tab w:val="left" w:pos="1310"/>
          <w:tab w:val="left" w:pos="1814"/>
          <w:tab w:val="left" w:pos="2217"/>
          <w:tab w:val="left" w:pos="2620"/>
          <w:tab w:val="left" w:pos="3120"/>
          <w:tab w:val="left" w:pos="3600"/>
        </w:tabs>
        <w:suppressAutoHyphens/>
        <w:jc w:val="both"/>
      </w:pPr>
      <w:r w:rsidRPr="00956BAA">
        <w:rPr>
          <w:spacing w:val="-2"/>
        </w:rPr>
        <w:t xml:space="preserve">The faculty and students in the course will adhere to the faculty-student guidelines stated on the following web page: </w:t>
      </w:r>
      <w:hyperlink r:id="rId13" w:history="1">
        <w:r w:rsidRPr="00664A90">
          <w:rPr>
            <w:rStyle w:val="Hyperlink"/>
          </w:rPr>
          <w:t>https://bryan.uncg.edu/wp-content/uploads/2023/11/Faculty-and-Student-Guidelines-2018-2019.pdf</w:t>
        </w:r>
      </w:hyperlink>
      <w:r>
        <w:t>.</w:t>
      </w:r>
    </w:p>
    <w:p w14:paraId="115CBF9E" w14:textId="14C91B25" w:rsidR="00C77026" w:rsidRDefault="00C77026" w:rsidP="00FA0819">
      <w:pPr>
        <w:widowControl/>
        <w:autoSpaceDE/>
        <w:autoSpaceDN/>
        <w:adjustRightInd/>
        <w:spacing w:after="160" w:line="259" w:lineRule="auto"/>
        <w:jc w:val="both"/>
        <w:rPr>
          <w:rStyle w:val="P1"/>
          <w:b/>
        </w:rPr>
      </w:pPr>
      <w:r>
        <w:rPr>
          <w:rStyle w:val="P1"/>
          <w:b/>
        </w:rPr>
        <w:br w:type="page"/>
      </w:r>
    </w:p>
    <w:p w14:paraId="3D7192E7" w14:textId="10A74D0D" w:rsidR="00251777" w:rsidRPr="00D47865" w:rsidRDefault="00E73260" w:rsidP="00FA0819">
      <w:pPr>
        <w:keepNext/>
        <w:jc w:val="both"/>
        <w:rPr>
          <w:rStyle w:val="P1"/>
        </w:rPr>
      </w:pPr>
      <w:r>
        <w:rPr>
          <w:rStyle w:val="P1"/>
          <w:b/>
        </w:rPr>
        <w:lastRenderedPageBreak/>
        <w:t>ASSIGNMENTS AND ASSESSMENTS</w:t>
      </w:r>
      <w:r w:rsidR="00251777" w:rsidRPr="00E02436">
        <w:rPr>
          <w:rStyle w:val="P1"/>
          <w:b/>
          <w:bCs/>
        </w:rPr>
        <w:t>:</w:t>
      </w:r>
      <w:r w:rsidR="00251777" w:rsidRPr="00D47865">
        <w:rPr>
          <w:rStyle w:val="P1"/>
        </w:rPr>
        <w:t xml:space="preserve"> </w:t>
      </w:r>
    </w:p>
    <w:p w14:paraId="491D8F65" w14:textId="77777777" w:rsidR="00251777" w:rsidRDefault="00251777" w:rsidP="00FA0819">
      <w:pPr>
        <w:jc w:val="both"/>
      </w:pPr>
    </w:p>
    <w:p w14:paraId="448BA053" w14:textId="12D28906" w:rsidR="00864BAC" w:rsidRDefault="00864BAC" w:rsidP="00FA0819">
      <w:pPr>
        <w:jc w:val="both"/>
      </w:pPr>
      <w:r w:rsidRPr="00D47865">
        <w:t xml:space="preserve">The course </w:t>
      </w:r>
      <w:r>
        <w:t>is</w:t>
      </w:r>
      <w:r w:rsidRPr="00D47865">
        <w:t xml:space="preserve"> graded</w:t>
      </w:r>
      <w:r>
        <w:t xml:space="preserve"> based on the </w:t>
      </w:r>
      <w:r w:rsidRPr="00C57C9F">
        <w:rPr>
          <w:b/>
          <w:bCs/>
        </w:rPr>
        <w:t>point system</w:t>
      </w:r>
      <w:r>
        <w:t xml:space="preserve"> below. Canvas will track the students’ points</w:t>
      </w:r>
      <w:r w:rsidRPr="00D47865">
        <w:t>. A student’s final grade depend</w:t>
      </w:r>
      <w:r>
        <w:t>s</w:t>
      </w:r>
      <w:r w:rsidRPr="00D47865">
        <w:t xml:space="preserve"> on</w:t>
      </w:r>
      <w:r>
        <w:t xml:space="preserve"> the following:</w:t>
      </w:r>
    </w:p>
    <w:p w14:paraId="31DF6015" w14:textId="6175C23F" w:rsidR="00B75530" w:rsidRDefault="00B75530" w:rsidP="00FA0819">
      <w:pPr>
        <w:jc w:val="both"/>
      </w:pPr>
    </w:p>
    <w:tbl>
      <w:tblPr>
        <w:tblStyle w:val="TableGrid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B75530" w14:paraId="7B995010" w14:textId="77777777" w:rsidTr="00056842">
        <w:tc>
          <w:tcPr>
            <w:tcW w:w="4675" w:type="dxa"/>
          </w:tcPr>
          <w:tbl>
            <w:tblPr>
              <w:tblStyle w:val="GridTable3-Accent3"/>
              <w:tblW w:w="4140" w:type="dxa"/>
              <w:jc w:val="center"/>
              <w:tblLook w:val="04A0" w:firstRow="1" w:lastRow="0" w:firstColumn="1" w:lastColumn="0" w:noHBand="0" w:noVBand="1"/>
            </w:tblPr>
            <w:tblGrid>
              <w:gridCol w:w="2340"/>
              <w:gridCol w:w="900"/>
              <w:gridCol w:w="900"/>
            </w:tblGrid>
            <w:tr w:rsidR="00E73260" w:rsidRPr="00864BAC" w14:paraId="266F196D" w14:textId="07F4E867" w:rsidTr="00E73260">
              <w:trPr>
                <w:cnfStyle w:val="100000000000" w:firstRow="1" w:lastRow="0" w:firstColumn="0" w:lastColumn="0" w:oddVBand="0" w:evenVBand="0" w:oddHBand="0" w:evenHBand="0" w:firstRowFirstColumn="0" w:firstRowLastColumn="0" w:lastRowFirstColumn="0" w:lastRowLastColumn="0"/>
                <w:trHeight w:val="295"/>
                <w:jc w:val="center"/>
              </w:trPr>
              <w:tc>
                <w:tcPr>
                  <w:cnfStyle w:val="001000000100" w:firstRow="0" w:lastRow="0" w:firstColumn="1" w:lastColumn="0" w:oddVBand="0" w:evenVBand="0" w:oddHBand="0" w:evenHBand="0" w:firstRowFirstColumn="1" w:firstRowLastColumn="0" w:lastRowFirstColumn="0" w:lastRowLastColumn="0"/>
                  <w:tcW w:w="2340" w:type="dxa"/>
                </w:tcPr>
                <w:p w14:paraId="4D9BBE1C" w14:textId="77777777" w:rsidR="00E73260" w:rsidRPr="00864BAC" w:rsidRDefault="00E73260" w:rsidP="00FA0819">
                  <w:pPr>
                    <w:spacing w:line="259" w:lineRule="auto"/>
                    <w:ind w:left="1"/>
                    <w:jc w:val="both"/>
                    <w:rPr>
                      <w:b w:val="0"/>
                      <w:bCs w:val="0"/>
                      <w:color w:val="000000" w:themeColor="text1"/>
                    </w:rPr>
                  </w:pPr>
                  <w:r w:rsidRPr="00864BAC">
                    <w:rPr>
                      <w:b w:val="0"/>
                      <w:bCs w:val="0"/>
                      <w:color w:val="000000" w:themeColor="text1"/>
                    </w:rPr>
                    <w:t>Component</w:t>
                  </w:r>
                  <w:r>
                    <w:rPr>
                      <w:b w:val="0"/>
                      <w:bCs w:val="0"/>
                      <w:color w:val="000000" w:themeColor="text1"/>
                    </w:rPr>
                    <w:t xml:space="preserve"> </w:t>
                  </w:r>
                </w:p>
              </w:tc>
              <w:tc>
                <w:tcPr>
                  <w:tcW w:w="900" w:type="dxa"/>
                </w:tcPr>
                <w:p w14:paraId="6AD91E5F" w14:textId="77777777" w:rsidR="00E73260" w:rsidRPr="00E07BA3" w:rsidRDefault="00E73260" w:rsidP="00FA0819">
                  <w:pPr>
                    <w:spacing w:line="259" w:lineRule="auto"/>
                    <w:jc w:val="both"/>
                    <w:cnfStyle w:val="100000000000" w:firstRow="1" w:lastRow="0" w:firstColumn="0" w:lastColumn="0" w:oddVBand="0" w:evenVBand="0" w:oddHBand="0" w:evenHBand="0" w:firstRowFirstColumn="0" w:firstRowLastColumn="0" w:lastRowFirstColumn="0" w:lastRowLastColumn="0"/>
                    <w:rPr>
                      <w:b w:val="0"/>
                      <w:bCs w:val="0"/>
                      <w:i/>
                      <w:iCs/>
                      <w:color w:val="000000" w:themeColor="text1"/>
                    </w:rPr>
                  </w:pPr>
                  <w:r w:rsidRPr="00E07BA3">
                    <w:rPr>
                      <w:b w:val="0"/>
                      <w:bCs w:val="0"/>
                      <w:i/>
                      <w:iCs/>
                      <w:color w:val="000000" w:themeColor="text1"/>
                    </w:rPr>
                    <w:t>Points</w:t>
                  </w:r>
                  <w:r>
                    <w:rPr>
                      <w:b w:val="0"/>
                      <w:bCs w:val="0"/>
                      <w:i/>
                      <w:iCs/>
                      <w:color w:val="000000" w:themeColor="text1"/>
                    </w:rPr>
                    <w:t xml:space="preserve"> </w:t>
                  </w:r>
                </w:p>
              </w:tc>
              <w:tc>
                <w:tcPr>
                  <w:tcW w:w="900" w:type="dxa"/>
                </w:tcPr>
                <w:p w14:paraId="59847EFA" w14:textId="7FE24D0A" w:rsidR="00E73260" w:rsidRPr="00E07BA3" w:rsidRDefault="00E73260" w:rsidP="00C57C9F">
                  <w:pPr>
                    <w:spacing w:line="259" w:lineRule="auto"/>
                    <w:jc w:val="center"/>
                    <w:cnfStyle w:val="100000000000" w:firstRow="1" w:lastRow="0" w:firstColumn="0" w:lastColumn="0" w:oddVBand="0" w:evenVBand="0" w:oddHBand="0" w:evenHBand="0" w:firstRowFirstColumn="0" w:firstRowLastColumn="0" w:lastRowFirstColumn="0" w:lastRowLastColumn="0"/>
                    <w:rPr>
                      <w:i/>
                      <w:iCs/>
                      <w:color w:val="000000" w:themeColor="text1"/>
                    </w:rPr>
                  </w:pPr>
                  <w:r>
                    <w:rPr>
                      <w:i/>
                      <w:iCs/>
                      <w:color w:val="000000" w:themeColor="text1"/>
                    </w:rPr>
                    <w:t>%</w:t>
                  </w:r>
                </w:p>
              </w:tc>
            </w:tr>
            <w:tr w:rsidR="00E73260" w14:paraId="6F9C71EB" w14:textId="4B081095" w:rsidTr="00E73260">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2340" w:type="dxa"/>
                </w:tcPr>
                <w:p w14:paraId="0F2F2844" w14:textId="77777777" w:rsidR="00E73260" w:rsidRPr="000F4602" w:rsidRDefault="00E73260" w:rsidP="00FA0819">
                  <w:pPr>
                    <w:spacing w:line="259" w:lineRule="auto"/>
                    <w:ind w:left="1"/>
                    <w:jc w:val="both"/>
                    <w:rPr>
                      <w:bCs/>
                      <w:i w:val="0"/>
                      <w:iCs w:val="0"/>
                    </w:rPr>
                  </w:pPr>
                  <w:r w:rsidRPr="000F4602">
                    <w:rPr>
                      <w:bCs/>
                      <w:i w:val="0"/>
                      <w:iCs w:val="0"/>
                    </w:rPr>
                    <w:t xml:space="preserve">Quiz 1 </w:t>
                  </w:r>
                </w:p>
              </w:tc>
              <w:tc>
                <w:tcPr>
                  <w:tcW w:w="900" w:type="dxa"/>
                </w:tcPr>
                <w:p w14:paraId="1F287EFD" w14:textId="77777777" w:rsidR="00E73260" w:rsidRDefault="00E73260" w:rsidP="00FA0819">
                  <w:pPr>
                    <w:spacing w:line="259" w:lineRule="auto"/>
                    <w:jc w:val="both"/>
                    <w:cnfStyle w:val="000000100000" w:firstRow="0" w:lastRow="0" w:firstColumn="0" w:lastColumn="0" w:oddVBand="0" w:evenVBand="0" w:oddHBand="1" w:evenHBand="0" w:firstRowFirstColumn="0" w:firstRowLastColumn="0" w:lastRowFirstColumn="0" w:lastRowLastColumn="0"/>
                  </w:pPr>
                  <w:r>
                    <w:t>20</w:t>
                  </w:r>
                </w:p>
              </w:tc>
              <w:tc>
                <w:tcPr>
                  <w:tcW w:w="900" w:type="dxa"/>
                </w:tcPr>
                <w:p w14:paraId="0F70F188" w14:textId="7450D97C" w:rsidR="00E73260" w:rsidRDefault="001F60C4" w:rsidP="00FA0819">
                  <w:pPr>
                    <w:spacing w:line="259" w:lineRule="auto"/>
                    <w:jc w:val="both"/>
                    <w:cnfStyle w:val="000000100000" w:firstRow="0" w:lastRow="0" w:firstColumn="0" w:lastColumn="0" w:oddVBand="0" w:evenVBand="0" w:oddHBand="1" w:evenHBand="0" w:firstRowFirstColumn="0" w:firstRowLastColumn="0" w:lastRowFirstColumn="0" w:lastRowLastColumn="0"/>
                  </w:pPr>
                  <w:r>
                    <w:t>5</w:t>
                  </w:r>
                </w:p>
              </w:tc>
            </w:tr>
            <w:tr w:rsidR="00E73260" w14:paraId="404E4BDF" w14:textId="7AEEBA3B" w:rsidTr="00E73260">
              <w:trPr>
                <w:trHeight w:val="289"/>
                <w:jc w:val="center"/>
              </w:trPr>
              <w:tc>
                <w:tcPr>
                  <w:cnfStyle w:val="001000000000" w:firstRow="0" w:lastRow="0" w:firstColumn="1" w:lastColumn="0" w:oddVBand="0" w:evenVBand="0" w:oddHBand="0" w:evenHBand="0" w:firstRowFirstColumn="0" w:firstRowLastColumn="0" w:lastRowFirstColumn="0" w:lastRowLastColumn="0"/>
                  <w:tcW w:w="2340" w:type="dxa"/>
                </w:tcPr>
                <w:p w14:paraId="5FCB458C" w14:textId="77777777" w:rsidR="00E73260" w:rsidRPr="000F4602" w:rsidRDefault="00E73260" w:rsidP="00FA0819">
                  <w:pPr>
                    <w:spacing w:line="259" w:lineRule="auto"/>
                    <w:ind w:left="1"/>
                    <w:jc w:val="both"/>
                    <w:rPr>
                      <w:bCs/>
                      <w:i w:val="0"/>
                      <w:iCs w:val="0"/>
                    </w:rPr>
                  </w:pPr>
                  <w:r w:rsidRPr="000F4602">
                    <w:rPr>
                      <w:bCs/>
                      <w:i w:val="0"/>
                      <w:iCs w:val="0"/>
                    </w:rPr>
                    <w:t xml:space="preserve">Quiz 2 </w:t>
                  </w:r>
                </w:p>
              </w:tc>
              <w:tc>
                <w:tcPr>
                  <w:tcW w:w="900" w:type="dxa"/>
                </w:tcPr>
                <w:p w14:paraId="1437EB65" w14:textId="77777777" w:rsidR="00E73260" w:rsidRDefault="00E73260" w:rsidP="00FA0819">
                  <w:pPr>
                    <w:spacing w:line="259" w:lineRule="auto"/>
                    <w:jc w:val="both"/>
                    <w:cnfStyle w:val="000000000000" w:firstRow="0" w:lastRow="0" w:firstColumn="0" w:lastColumn="0" w:oddVBand="0" w:evenVBand="0" w:oddHBand="0" w:evenHBand="0" w:firstRowFirstColumn="0" w:firstRowLastColumn="0" w:lastRowFirstColumn="0" w:lastRowLastColumn="0"/>
                  </w:pPr>
                  <w:r>
                    <w:t>20</w:t>
                  </w:r>
                </w:p>
              </w:tc>
              <w:tc>
                <w:tcPr>
                  <w:tcW w:w="900" w:type="dxa"/>
                </w:tcPr>
                <w:p w14:paraId="336B62BE" w14:textId="5CB44F20" w:rsidR="00E73260" w:rsidRDefault="001F60C4" w:rsidP="00FA0819">
                  <w:pPr>
                    <w:spacing w:line="259" w:lineRule="auto"/>
                    <w:jc w:val="both"/>
                    <w:cnfStyle w:val="000000000000" w:firstRow="0" w:lastRow="0" w:firstColumn="0" w:lastColumn="0" w:oddVBand="0" w:evenVBand="0" w:oddHBand="0" w:evenHBand="0" w:firstRowFirstColumn="0" w:firstRowLastColumn="0" w:lastRowFirstColumn="0" w:lastRowLastColumn="0"/>
                  </w:pPr>
                  <w:r>
                    <w:t>5</w:t>
                  </w:r>
                </w:p>
              </w:tc>
            </w:tr>
            <w:tr w:rsidR="00E73260" w14:paraId="6F01CAE0" w14:textId="39B7EFDC" w:rsidTr="00E73260">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340" w:type="dxa"/>
                </w:tcPr>
                <w:p w14:paraId="16C17D1C" w14:textId="77777777" w:rsidR="00E73260" w:rsidRPr="000F4602" w:rsidRDefault="00E73260" w:rsidP="00FA0819">
                  <w:pPr>
                    <w:spacing w:line="259" w:lineRule="auto"/>
                    <w:ind w:left="1"/>
                    <w:jc w:val="both"/>
                    <w:rPr>
                      <w:bCs/>
                      <w:i w:val="0"/>
                      <w:iCs w:val="0"/>
                    </w:rPr>
                  </w:pPr>
                  <w:r w:rsidRPr="000F4602">
                    <w:rPr>
                      <w:bCs/>
                      <w:i w:val="0"/>
                      <w:iCs w:val="0"/>
                    </w:rPr>
                    <w:t xml:space="preserve">Quiz 3 </w:t>
                  </w:r>
                </w:p>
              </w:tc>
              <w:tc>
                <w:tcPr>
                  <w:tcW w:w="900" w:type="dxa"/>
                </w:tcPr>
                <w:p w14:paraId="17E95F82" w14:textId="77777777" w:rsidR="00E73260" w:rsidRDefault="00E73260" w:rsidP="00FA0819">
                  <w:pPr>
                    <w:spacing w:line="259" w:lineRule="auto"/>
                    <w:jc w:val="both"/>
                    <w:cnfStyle w:val="000000100000" w:firstRow="0" w:lastRow="0" w:firstColumn="0" w:lastColumn="0" w:oddVBand="0" w:evenVBand="0" w:oddHBand="1" w:evenHBand="0" w:firstRowFirstColumn="0" w:firstRowLastColumn="0" w:lastRowFirstColumn="0" w:lastRowLastColumn="0"/>
                  </w:pPr>
                  <w:r>
                    <w:t>20</w:t>
                  </w:r>
                </w:p>
              </w:tc>
              <w:tc>
                <w:tcPr>
                  <w:tcW w:w="900" w:type="dxa"/>
                </w:tcPr>
                <w:p w14:paraId="6079A6C8" w14:textId="0C4C59D1" w:rsidR="00E73260" w:rsidRDefault="001F60C4" w:rsidP="00FA0819">
                  <w:pPr>
                    <w:spacing w:line="259" w:lineRule="auto"/>
                    <w:jc w:val="both"/>
                    <w:cnfStyle w:val="000000100000" w:firstRow="0" w:lastRow="0" w:firstColumn="0" w:lastColumn="0" w:oddVBand="0" w:evenVBand="0" w:oddHBand="1" w:evenHBand="0" w:firstRowFirstColumn="0" w:firstRowLastColumn="0" w:lastRowFirstColumn="0" w:lastRowLastColumn="0"/>
                  </w:pPr>
                  <w:r>
                    <w:t>5</w:t>
                  </w:r>
                </w:p>
              </w:tc>
            </w:tr>
            <w:tr w:rsidR="00E73260" w14:paraId="0F9557FD" w14:textId="36003B05" w:rsidTr="00E73260">
              <w:trPr>
                <w:trHeight w:val="288"/>
                <w:jc w:val="center"/>
              </w:trPr>
              <w:tc>
                <w:tcPr>
                  <w:cnfStyle w:val="001000000000" w:firstRow="0" w:lastRow="0" w:firstColumn="1" w:lastColumn="0" w:oddVBand="0" w:evenVBand="0" w:oddHBand="0" w:evenHBand="0" w:firstRowFirstColumn="0" w:firstRowLastColumn="0" w:lastRowFirstColumn="0" w:lastRowLastColumn="0"/>
                  <w:tcW w:w="2340" w:type="dxa"/>
                </w:tcPr>
                <w:p w14:paraId="32D0EC9C" w14:textId="77777777" w:rsidR="00E73260" w:rsidRPr="000F4602" w:rsidRDefault="00E73260" w:rsidP="00FA0819">
                  <w:pPr>
                    <w:spacing w:line="259" w:lineRule="auto"/>
                    <w:ind w:left="1"/>
                    <w:jc w:val="both"/>
                    <w:rPr>
                      <w:bCs/>
                      <w:i w:val="0"/>
                      <w:iCs w:val="0"/>
                    </w:rPr>
                  </w:pPr>
                  <w:r w:rsidRPr="000F4602">
                    <w:rPr>
                      <w:bCs/>
                      <w:i w:val="0"/>
                      <w:iCs w:val="0"/>
                    </w:rPr>
                    <w:t xml:space="preserve">Quiz 4 </w:t>
                  </w:r>
                </w:p>
              </w:tc>
              <w:tc>
                <w:tcPr>
                  <w:tcW w:w="900" w:type="dxa"/>
                </w:tcPr>
                <w:p w14:paraId="1411F29E" w14:textId="77777777" w:rsidR="00E73260" w:rsidRDefault="00E73260" w:rsidP="00FA0819">
                  <w:pPr>
                    <w:spacing w:line="259" w:lineRule="auto"/>
                    <w:jc w:val="both"/>
                    <w:cnfStyle w:val="000000000000" w:firstRow="0" w:lastRow="0" w:firstColumn="0" w:lastColumn="0" w:oddVBand="0" w:evenVBand="0" w:oddHBand="0" w:evenHBand="0" w:firstRowFirstColumn="0" w:firstRowLastColumn="0" w:lastRowFirstColumn="0" w:lastRowLastColumn="0"/>
                  </w:pPr>
                  <w:r>
                    <w:t>20</w:t>
                  </w:r>
                </w:p>
              </w:tc>
              <w:tc>
                <w:tcPr>
                  <w:tcW w:w="900" w:type="dxa"/>
                </w:tcPr>
                <w:p w14:paraId="41E50C07" w14:textId="681E5C93" w:rsidR="00E73260" w:rsidRDefault="001F60C4" w:rsidP="00FA0819">
                  <w:pPr>
                    <w:spacing w:line="259" w:lineRule="auto"/>
                    <w:jc w:val="both"/>
                    <w:cnfStyle w:val="000000000000" w:firstRow="0" w:lastRow="0" w:firstColumn="0" w:lastColumn="0" w:oddVBand="0" w:evenVBand="0" w:oddHBand="0" w:evenHBand="0" w:firstRowFirstColumn="0" w:firstRowLastColumn="0" w:lastRowFirstColumn="0" w:lastRowLastColumn="0"/>
                  </w:pPr>
                  <w:r>
                    <w:t>5</w:t>
                  </w:r>
                </w:p>
              </w:tc>
            </w:tr>
            <w:tr w:rsidR="00E73260" w14:paraId="3E618576" w14:textId="0B0B40E3" w:rsidTr="00E7326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40" w:type="dxa"/>
                </w:tcPr>
                <w:p w14:paraId="6F5D4E6A" w14:textId="77777777" w:rsidR="00E73260" w:rsidRPr="000F4602" w:rsidRDefault="00E73260" w:rsidP="00FA0819">
                  <w:pPr>
                    <w:spacing w:line="259" w:lineRule="auto"/>
                    <w:ind w:left="1"/>
                    <w:jc w:val="both"/>
                    <w:rPr>
                      <w:bCs/>
                      <w:i w:val="0"/>
                      <w:iCs w:val="0"/>
                    </w:rPr>
                  </w:pPr>
                  <w:r w:rsidRPr="000F4602">
                    <w:rPr>
                      <w:bCs/>
                      <w:i w:val="0"/>
                      <w:iCs w:val="0"/>
                    </w:rPr>
                    <w:t>Quiz 5</w:t>
                  </w:r>
                </w:p>
              </w:tc>
              <w:tc>
                <w:tcPr>
                  <w:tcW w:w="900" w:type="dxa"/>
                </w:tcPr>
                <w:p w14:paraId="6996199D" w14:textId="77777777" w:rsidR="00E73260" w:rsidRDefault="00E73260" w:rsidP="00FA0819">
                  <w:pPr>
                    <w:spacing w:line="259" w:lineRule="auto"/>
                    <w:jc w:val="both"/>
                    <w:cnfStyle w:val="000000100000" w:firstRow="0" w:lastRow="0" w:firstColumn="0" w:lastColumn="0" w:oddVBand="0" w:evenVBand="0" w:oddHBand="1" w:evenHBand="0" w:firstRowFirstColumn="0" w:firstRowLastColumn="0" w:lastRowFirstColumn="0" w:lastRowLastColumn="0"/>
                  </w:pPr>
                  <w:r>
                    <w:t>20</w:t>
                  </w:r>
                </w:p>
              </w:tc>
              <w:tc>
                <w:tcPr>
                  <w:tcW w:w="900" w:type="dxa"/>
                </w:tcPr>
                <w:p w14:paraId="49C4FDDC" w14:textId="6FD24F56" w:rsidR="00E73260" w:rsidRDefault="001F60C4" w:rsidP="00FA0819">
                  <w:pPr>
                    <w:spacing w:line="259" w:lineRule="auto"/>
                    <w:jc w:val="both"/>
                    <w:cnfStyle w:val="000000100000" w:firstRow="0" w:lastRow="0" w:firstColumn="0" w:lastColumn="0" w:oddVBand="0" w:evenVBand="0" w:oddHBand="1" w:evenHBand="0" w:firstRowFirstColumn="0" w:firstRowLastColumn="0" w:lastRowFirstColumn="0" w:lastRowLastColumn="0"/>
                  </w:pPr>
                  <w:r>
                    <w:t>5</w:t>
                  </w:r>
                </w:p>
              </w:tc>
            </w:tr>
            <w:tr w:rsidR="00E73260" w14:paraId="07CCB328" w14:textId="254BC002" w:rsidTr="00E73260">
              <w:trPr>
                <w:trHeight w:val="288"/>
                <w:jc w:val="center"/>
              </w:trPr>
              <w:tc>
                <w:tcPr>
                  <w:cnfStyle w:val="001000000000" w:firstRow="0" w:lastRow="0" w:firstColumn="1" w:lastColumn="0" w:oddVBand="0" w:evenVBand="0" w:oddHBand="0" w:evenHBand="0" w:firstRowFirstColumn="0" w:firstRowLastColumn="0" w:lastRowFirstColumn="0" w:lastRowLastColumn="0"/>
                  <w:tcW w:w="2340" w:type="dxa"/>
                </w:tcPr>
                <w:p w14:paraId="3E49C926" w14:textId="77777777" w:rsidR="00E73260" w:rsidRPr="000F4602" w:rsidRDefault="00E73260" w:rsidP="00FA0819">
                  <w:pPr>
                    <w:spacing w:line="259" w:lineRule="auto"/>
                    <w:ind w:left="1"/>
                    <w:jc w:val="both"/>
                    <w:rPr>
                      <w:bCs/>
                      <w:i w:val="0"/>
                      <w:iCs w:val="0"/>
                    </w:rPr>
                  </w:pPr>
                  <w:r w:rsidRPr="000F4602">
                    <w:rPr>
                      <w:bCs/>
                      <w:i w:val="0"/>
                      <w:iCs w:val="0"/>
                    </w:rPr>
                    <w:t>Quiz 6</w:t>
                  </w:r>
                </w:p>
              </w:tc>
              <w:tc>
                <w:tcPr>
                  <w:tcW w:w="900" w:type="dxa"/>
                </w:tcPr>
                <w:p w14:paraId="2FB68302" w14:textId="77777777" w:rsidR="00E73260" w:rsidRDefault="00E73260" w:rsidP="00FA0819">
                  <w:pPr>
                    <w:spacing w:line="259" w:lineRule="auto"/>
                    <w:jc w:val="both"/>
                    <w:cnfStyle w:val="000000000000" w:firstRow="0" w:lastRow="0" w:firstColumn="0" w:lastColumn="0" w:oddVBand="0" w:evenVBand="0" w:oddHBand="0" w:evenHBand="0" w:firstRowFirstColumn="0" w:firstRowLastColumn="0" w:lastRowFirstColumn="0" w:lastRowLastColumn="0"/>
                  </w:pPr>
                  <w:r>
                    <w:t>20</w:t>
                  </w:r>
                </w:p>
              </w:tc>
              <w:tc>
                <w:tcPr>
                  <w:tcW w:w="900" w:type="dxa"/>
                </w:tcPr>
                <w:p w14:paraId="6611D375" w14:textId="723A9192" w:rsidR="00E73260" w:rsidRDefault="001F60C4" w:rsidP="00FA0819">
                  <w:pPr>
                    <w:spacing w:line="259" w:lineRule="auto"/>
                    <w:jc w:val="both"/>
                    <w:cnfStyle w:val="000000000000" w:firstRow="0" w:lastRow="0" w:firstColumn="0" w:lastColumn="0" w:oddVBand="0" w:evenVBand="0" w:oddHBand="0" w:evenHBand="0" w:firstRowFirstColumn="0" w:firstRowLastColumn="0" w:lastRowFirstColumn="0" w:lastRowLastColumn="0"/>
                  </w:pPr>
                  <w:r>
                    <w:t>5</w:t>
                  </w:r>
                </w:p>
              </w:tc>
            </w:tr>
            <w:tr w:rsidR="00E73260" w14:paraId="3159AB40" w14:textId="54EA1B53" w:rsidTr="00E7326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40" w:type="dxa"/>
                </w:tcPr>
                <w:p w14:paraId="5301A753" w14:textId="77777777" w:rsidR="00E73260" w:rsidRPr="000F4602" w:rsidRDefault="00E73260" w:rsidP="00FA0819">
                  <w:pPr>
                    <w:spacing w:line="259" w:lineRule="auto"/>
                    <w:ind w:left="1"/>
                    <w:jc w:val="both"/>
                    <w:rPr>
                      <w:bCs/>
                      <w:i w:val="0"/>
                      <w:iCs w:val="0"/>
                    </w:rPr>
                  </w:pPr>
                  <w:r w:rsidRPr="000F4602">
                    <w:rPr>
                      <w:bCs/>
                      <w:i w:val="0"/>
                      <w:iCs w:val="0"/>
                    </w:rPr>
                    <w:t>Homework 1</w:t>
                  </w:r>
                </w:p>
              </w:tc>
              <w:tc>
                <w:tcPr>
                  <w:tcW w:w="900" w:type="dxa"/>
                </w:tcPr>
                <w:p w14:paraId="017CF1EC" w14:textId="77777777" w:rsidR="00E73260" w:rsidRDefault="00E73260" w:rsidP="00FA0819">
                  <w:pPr>
                    <w:spacing w:line="259" w:lineRule="auto"/>
                    <w:jc w:val="both"/>
                    <w:cnfStyle w:val="000000100000" w:firstRow="0" w:lastRow="0" w:firstColumn="0" w:lastColumn="0" w:oddVBand="0" w:evenVBand="0" w:oddHBand="1" w:evenHBand="0" w:firstRowFirstColumn="0" w:firstRowLastColumn="0" w:lastRowFirstColumn="0" w:lastRowLastColumn="0"/>
                  </w:pPr>
                  <w:r>
                    <w:t>30</w:t>
                  </w:r>
                </w:p>
              </w:tc>
              <w:tc>
                <w:tcPr>
                  <w:tcW w:w="900" w:type="dxa"/>
                </w:tcPr>
                <w:p w14:paraId="3427279A" w14:textId="3500924D" w:rsidR="00E73260" w:rsidRDefault="001F60C4" w:rsidP="00FA0819">
                  <w:pPr>
                    <w:spacing w:line="259" w:lineRule="auto"/>
                    <w:jc w:val="both"/>
                    <w:cnfStyle w:val="000000100000" w:firstRow="0" w:lastRow="0" w:firstColumn="0" w:lastColumn="0" w:oddVBand="0" w:evenVBand="0" w:oddHBand="1" w:evenHBand="0" w:firstRowFirstColumn="0" w:firstRowLastColumn="0" w:lastRowFirstColumn="0" w:lastRowLastColumn="0"/>
                  </w:pPr>
                  <w:r>
                    <w:t>7.5</w:t>
                  </w:r>
                </w:p>
              </w:tc>
            </w:tr>
            <w:tr w:rsidR="00E73260" w14:paraId="7EA1421E" w14:textId="5D2720BA" w:rsidTr="00E73260">
              <w:trPr>
                <w:trHeight w:val="288"/>
                <w:jc w:val="center"/>
              </w:trPr>
              <w:tc>
                <w:tcPr>
                  <w:cnfStyle w:val="001000000000" w:firstRow="0" w:lastRow="0" w:firstColumn="1" w:lastColumn="0" w:oddVBand="0" w:evenVBand="0" w:oddHBand="0" w:evenHBand="0" w:firstRowFirstColumn="0" w:firstRowLastColumn="0" w:lastRowFirstColumn="0" w:lastRowLastColumn="0"/>
                  <w:tcW w:w="2340" w:type="dxa"/>
                </w:tcPr>
                <w:p w14:paraId="580B78C9" w14:textId="77777777" w:rsidR="00E73260" w:rsidRPr="000F4602" w:rsidRDefault="00E73260" w:rsidP="00FA0819">
                  <w:pPr>
                    <w:spacing w:line="259" w:lineRule="auto"/>
                    <w:ind w:left="1"/>
                    <w:jc w:val="both"/>
                    <w:rPr>
                      <w:bCs/>
                      <w:i w:val="0"/>
                      <w:iCs w:val="0"/>
                    </w:rPr>
                  </w:pPr>
                  <w:r w:rsidRPr="000F4602">
                    <w:rPr>
                      <w:bCs/>
                      <w:i w:val="0"/>
                      <w:iCs w:val="0"/>
                    </w:rPr>
                    <w:t>Homework 2</w:t>
                  </w:r>
                </w:p>
              </w:tc>
              <w:tc>
                <w:tcPr>
                  <w:tcW w:w="900" w:type="dxa"/>
                </w:tcPr>
                <w:p w14:paraId="4B25A7C0" w14:textId="77777777" w:rsidR="00E73260" w:rsidRDefault="00E73260" w:rsidP="00FA0819">
                  <w:pPr>
                    <w:spacing w:line="259" w:lineRule="auto"/>
                    <w:jc w:val="both"/>
                    <w:cnfStyle w:val="000000000000" w:firstRow="0" w:lastRow="0" w:firstColumn="0" w:lastColumn="0" w:oddVBand="0" w:evenVBand="0" w:oddHBand="0" w:evenHBand="0" w:firstRowFirstColumn="0" w:firstRowLastColumn="0" w:lastRowFirstColumn="0" w:lastRowLastColumn="0"/>
                  </w:pPr>
                  <w:r>
                    <w:t>30</w:t>
                  </w:r>
                </w:p>
              </w:tc>
              <w:tc>
                <w:tcPr>
                  <w:tcW w:w="900" w:type="dxa"/>
                </w:tcPr>
                <w:p w14:paraId="411F5AFC" w14:textId="462AEC85" w:rsidR="00E73260" w:rsidRDefault="001F60C4" w:rsidP="00FA0819">
                  <w:pPr>
                    <w:spacing w:line="259" w:lineRule="auto"/>
                    <w:jc w:val="both"/>
                    <w:cnfStyle w:val="000000000000" w:firstRow="0" w:lastRow="0" w:firstColumn="0" w:lastColumn="0" w:oddVBand="0" w:evenVBand="0" w:oddHBand="0" w:evenHBand="0" w:firstRowFirstColumn="0" w:firstRowLastColumn="0" w:lastRowFirstColumn="0" w:lastRowLastColumn="0"/>
                  </w:pPr>
                  <w:r>
                    <w:t>7.5</w:t>
                  </w:r>
                </w:p>
              </w:tc>
            </w:tr>
            <w:tr w:rsidR="00E73260" w14:paraId="6B622181" w14:textId="6AF24019" w:rsidTr="00E7326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340" w:type="dxa"/>
                </w:tcPr>
                <w:p w14:paraId="0B728325" w14:textId="77777777" w:rsidR="00E73260" w:rsidRPr="000F4602" w:rsidRDefault="00E73260" w:rsidP="00FA0819">
                  <w:pPr>
                    <w:spacing w:line="259" w:lineRule="auto"/>
                    <w:ind w:left="1"/>
                    <w:jc w:val="both"/>
                    <w:rPr>
                      <w:bCs/>
                      <w:i w:val="0"/>
                      <w:iCs w:val="0"/>
                    </w:rPr>
                  </w:pPr>
                  <w:r w:rsidRPr="000F4602">
                    <w:rPr>
                      <w:bCs/>
                      <w:i w:val="0"/>
                      <w:iCs w:val="0"/>
                    </w:rPr>
                    <w:t xml:space="preserve">Homework 3 </w:t>
                  </w:r>
                </w:p>
              </w:tc>
              <w:tc>
                <w:tcPr>
                  <w:tcW w:w="900" w:type="dxa"/>
                </w:tcPr>
                <w:p w14:paraId="431DDADD" w14:textId="77777777" w:rsidR="00E73260" w:rsidRDefault="00E73260" w:rsidP="00FA0819">
                  <w:pPr>
                    <w:spacing w:line="259" w:lineRule="auto"/>
                    <w:jc w:val="both"/>
                    <w:cnfStyle w:val="000000100000" w:firstRow="0" w:lastRow="0" w:firstColumn="0" w:lastColumn="0" w:oddVBand="0" w:evenVBand="0" w:oddHBand="1" w:evenHBand="0" w:firstRowFirstColumn="0" w:firstRowLastColumn="0" w:lastRowFirstColumn="0" w:lastRowLastColumn="0"/>
                  </w:pPr>
                  <w:r>
                    <w:t>30</w:t>
                  </w:r>
                </w:p>
              </w:tc>
              <w:tc>
                <w:tcPr>
                  <w:tcW w:w="900" w:type="dxa"/>
                </w:tcPr>
                <w:p w14:paraId="6A91F504" w14:textId="4D6E0808" w:rsidR="00E73260" w:rsidRDefault="001F60C4" w:rsidP="00FA0819">
                  <w:pPr>
                    <w:spacing w:line="259" w:lineRule="auto"/>
                    <w:jc w:val="both"/>
                    <w:cnfStyle w:val="000000100000" w:firstRow="0" w:lastRow="0" w:firstColumn="0" w:lastColumn="0" w:oddVBand="0" w:evenVBand="0" w:oddHBand="1" w:evenHBand="0" w:firstRowFirstColumn="0" w:firstRowLastColumn="0" w:lastRowFirstColumn="0" w:lastRowLastColumn="0"/>
                  </w:pPr>
                  <w:r>
                    <w:t>7.5</w:t>
                  </w:r>
                </w:p>
              </w:tc>
            </w:tr>
            <w:tr w:rsidR="00E73260" w14:paraId="5D1BE6C7" w14:textId="7C71970E" w:rsidTr="00E73260">
              <w:trPr>
                <w:trHeight w:val="288"/>
                <w:jc w:val="center"/>
              </w:trPr>
              <w:tc>
                <w:tcPr>
                  <w:cnfStyle w:val="001000000000" w:firstRow="0" w:lastRow="0" w:firstColumn="1" w:lastColumn="0" w:oddVBand="0" w:evenVBand="0" w:oddHBand="0" w:evenHBand="0" w:firstRowFirstColumn="0" w:firstRowLastColumn="0" w:lastRowFirstColumn="0" w:lastRowLastColumn="0"/>
                  <w:tcW w:w="2340" w:type="dxa"/>
                </w:tcPr>
                <w:p w14:paraId="2EAC4E2C" w14:textId="77777777" w:rsidR="00E73260" w:rsidRPr="000F4602" w:rsidRDefault="00E73260" w:rsidP="00FA0819">
                  <w:pPr>
                    <w:spacing w:line="259" w:lineRule="auto"/>
                    <w:ind w:left="1"/>
                    <w:jc w:val="both"/>
                    <w:rPr>
                      <w:bCs/>
                      <w:i w:val="0"/>
                      <w:iCs w:val="0"/>
                    </w:rPr>
                  </w:pPr>
                  <w:r w:rsidRPr="000F4602">
                    <w:rPr>
                      <w:bCs/>
                      <w:i w:val="0"/>
                      <w:iCs w:val="0"/>
                    </w:rPr>
                    <w:t xml:space="preserve">Microsoft Project 1 </w:t>
                  </w:r>
                </w:p>
              </w:tc>
              <w:tc>
                <w:tcPr>
                  <w:tcW w:w="900" w:type="dxa"/>
                </w:tcPr>
                <w:p w14:paraId="233FAEA6" w14:textId="77777777" w:rsidR="00E73260" w:rsidRDefault="00E73260" w:rsidP="00FA0819">
                  <w:pPr>
                    <w:spacing w:line="259" w:lineRule="auto"/>
                    <w:jc w:val="both"/>
                    <w:cnfStyle w:val="000000000000" w:firstRow="0" w:lastRow="0" w:firstColumn="0" w:lastColumn="0" w:oddVBand="0" w:evenVBand="0" w:oddHBand="0" w:evenHBand="0" w:firstRowFirstColumn="0" w:firstRowLastColumn="0" w:lastRowFirstColumn="0" w:lastRowLastColumn="0"/>
                  </w:pPr>
                  <w:r>
                    <w:t>45</w:t>
                  </w:r>
                </w:p>
              </w:tc>
              <w:tc>
                <w:tcPr>
                  <w:tcW w:w="900" w:type="dxa"/>
                </w:tcPr>
                <w:p w14:paraId="2CBCF6EA" w14:textId="42EF1C85" w:rsidR="00E73260" w:rsidRDefault="001F60C4" w:rsidP="00FA0819">
                  <w:pPr>
                    <w:spacing w:line="259" w:lineRule="auto"/>
                    <w:jc w:val="both"/>
                    <w:cnfStyle w:val="000000000000" w:firstRow="0" w:lastRow="0" w:firstColumn="0" w:lastColumn="0" w:oddVBand="0" w:evenVBand="0" w:oddHBand="0" w:evenHBand="0" w:firstRowFirstColumn="0" w:firstRowLastColumn="0" w:lastRowFirstColumn="0" w:lastRowLastColumn="0"/>
                  </w:pPr>
                  <w:r w:rsidRPr="00073AF0">
                    <w:t>11</w:t>
                  </w:r>
                  <w:r>
                    <w:t>.25</w:t>
                  </w:r>
                </w:p>
              </w:tc>
            </w:tr>
            <w:tr w:rsidR="00E73260" w14:paraId="0991AAFB" w14:textId="6859282D" w:rsidTr="00E7326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40" w:type="dxa"/>
                </w:tcPr>
                <w:p w14:paraId="12713D48" w14:textId="77777777" w:rsidR="00E73260" w:rsidRPr="000F4602" w:rsidRDefault="00E73260" w:rsidP="00FA0819">
                  <w:pPr>
                    <w:spacing w:line="259" w:lineRule="auto"/>
                    <w:ind w:left="1"/>
                    <w:jc w:val="both"/>
                    <w:rPr>
                      <w:bCs/>
                      <w:i w:val="0"/>
                      <w:iCs w:val="0"/>
                    </w:rPr>
                  </w:pPr>
                  <w:r w:rsidRPr="000F4602">
                    <w:rPr>
                      <w:bCs/>
                      <w:i w:val="0"/>
                      <w:iCs w:val="0"/>
                    </w:rPr>
                    <w:t>Microsoft Project 2</w:t>
                  </w:r>
                </w:p>
              </w:tc>
              <w:tc>
                <w:tcPr>
                  <w:tcW w:w="900" w:type="dxa"/>
                </w:tcPr>
                <w:p w14:paraId="1D48B698" w14:textId="77777777" w:rsidR="00E73260" w:rsidRDefault="00E73260" w:rsidP="00FA0819">
                  <w:pPr>
                    <w:spacing w:line="259" w:lineRule="auto"/>
                    <w:jc w:val="both"/>
                    <w:cnfStyle w:val="000000100000" w:firstRow="0" w:lastRow="0" w:firstColumn="0" w:lastColumn="0" w:oddVBand="0" w:evenVBand="0" w:oddHBand="1" w:evenHBand="0" w:firstRowFirstColumn="0" w:firstRowLastColumn="0" w:lastRowFirstColumn="0" w:lastRowLastColumn="0"/>
                  </w:pPr>
                  <w:r>
                    <w:t>45</w:t>
                  </w:r>
                </w:p>
              </w:tc>
              <w:tc>
                <w:tcPr>
                  <w:tcW w:w="900" w:type="dxa"/>
                </w:tcPr>
                <w:p w14:paraId="3F6736E4" w14:textId="2A45F073" w:rsidR="00E73260" w:rsidRDefault="001F60C4" w:rsidP="00FA0819">
                  <w:pPr>
                    <w:spacing w:line="259" w:lineRule="auto"/>
                    <w:jc w:val="both"/>
                    <w:cnfStyle w:val="000000100000" w:firstRow="0" w:lastRow="0" w:firstColumn="0" w:lastColumn="0" w:oddVBand="0" w:evenVBand="0" w:oddHBand="1" w:evenHBand="0" w:firstRowFirstColumn="0" w:firstRowLastColumn="0" w:lastRowFirstColumn="0" w:lastRowLastColumn="0"/>
                  </w:pPr>
                  <w:r>
                    <w:t>11.25</w:t>
                  </w:r>
                </w:p>
              </w:tc>
            </w:tr>
            <w:tr w:rsidR="00E73260" w14:paraId="1CC2B88E" w14:textId="75B19BEC" w:rsidTr="00E73260">
              <w:trPr>
                <w:trHeight w:val="288"/>
                <w:jc w:val="center"/>
              </w:trPr>
              <w:tc>
                <w:tcPr>
                  <w:cnfStyle w:val="001000000000" w:firstRow="0" w:lastRow="0" w:firstColumn="1" w:lastColumn="0" w:oddVBand="0" w:evenVBand="0" w:oddHBand="0" w:evenHBand="0" w:firstRowFirstColumn="0" w:firstRowLastColumn="0" w:lastRowFirstColumn="0" w:lastRowLastColumn="0"/>
                  <w:tcW w:w="2340" w:type="dxa"/>
                </w:tcPr>
                <w:p w14:paraId="345916C8" w14:textId="77777777" w:rsidR="00E73260" w:rsidRPr="000F4602" w:rsidRDefault="00E73260" w:rsidP="00FA0819">
                  <w:pPr>
                    <w:spacing w:line="259" w:lineRule="auto"/>
                    <w:ind w:left="1"/>
                    <w:jc w:val="both"/>
                    <w:rPr>
                      <w:bCs/>
                      <w:i w:val="0"/>
                      <w:iCs w:val="0"/>
                    </w:rPr>
                  </w:pPr>
                  <w:r w:rsidRPr="000F4602">
                    <w:rPr>
                      <w:bCs/>
                      <w:i w:val="0"/>
                      <w:iCs w:val="0"/>
                    </w:rPr>
                    <w:t xml:space="preserve">Respondus Readiness </w:t>
                  </w:r>
                </w:p>
              </w:tc>
              <w:tc>
                <w:tcPr>
                  <w:tcW w:w="900" w:type="dxa"/>
                </w:tcPr>
                <w:p w14:paraId="58CBC7F4" w14:textId="77777777" w:rsidR="00E73260" w:rsidRDefault="00E73260" w:rsidP="00FA0819">
                  <w:pPr>
                    <w:spacing w:line="259" w:lineRule="auto"/>
                    <w:jc w:val="both"/>
                    <w:cnfStyle w:val="000000000000" w:firstRow="0" w:lastRow="0" w:firstColumn="0" w:lastColumn="0" w:oddVBand="0" w:evenVBand="0" w:oddHBand="0" w:evenHBand="0" w:firstRowFirstColumn="0" w:firstRowLastColumn="0" w:lastRowFirstColumn="0" w:lastRowLastColumn="0"/>
                  </w:pPr>
                  <w:r>
                    <w:t>10</w:t>
                  </w:r>
                </w:p>
              </w:tc>
              <w:tc>
                <w:tcPr>
                  <w:tcW w:w="900" w:type="dxa"/>
                </w:tcPr>
                <w:p w14:paraId="39B7976F" w14:textId="318F7B76" w:rsidR="00E73260" w:rsidRDefault="001F60C4" w:rsidP="00FA0819">
                  <w:pPr>
                    <w:spacing w:line="259" w:lineRule="auto"/>
                    <w:jc w:val="both"/>
                    <w:cnfStyle w:val="000000000000" w:firstRow="0" w:lastRow="0" w:firstColumn="0" w:lastColumn="0" w:oddVBand="0" w:evenVBand="0" w:oddHBand="0" w:evenHBand="0" w:firstRowFirstColumn="0" w:firstRowLastColumn="0" w:lastRowFirstColumn="0" w:lastRowLastColumn="0"/>
                  </w:pPr>
                  <w:r>
                    <w:t>2.5</w:t>
                  </w:r>
                </w:p>
              </w:tc>
            </w:tr>
            <w:tr w:rsidR="00E73260" w14:paraId="635CB777" w14:textId="533949FA" w:rsidTr="00E7326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40" w:type="dxa"/>
                </w:tcPr>
                <w:p w14:paraId="752EDC0D" w14:textId="77777777" w:rsidR="00E73260" w:rsidRPr="000F4602" w:rsidRDefault="00E73260" w:rsidP="00FA0819">
                  <w:pPr>
                    <w:spacing w:line="259" w:lineRule="auto"/>
                    <w:ind w:left="1"/>
                    <w:jc w:val="both"/>
                    <w:rPr>
                      <w:bCs/>
                      <w:i w:val="0"/>
                      <w:iCs w:val="0"/>
                    </w:rPr>
                  </w:pPr>
                  <w:r w:rsidRPr="000F4602">
                    <w:rPr>
                      <w:bCs/>
                      <w:i w:val="0"/>
                      <w:iCs w:val="0"/>
                    </w:rPr>
                    <w:t>Final exam</w:t>
                  </w:r>
                </w:p>
              </w:tc>
              <w:tc>
                <w:tcPr>
                  <w:tcW w:w="900" w:type="dxa"/>
                </w:tcPr>
                <w:p w14:paraId="21BCCEF8" w14:textId="77777777" w:rsidR="00E73260" w:rsidRDefault="00E73260" w:rsidP="00FA0819">
                  <w:pPr>
                    <w:spacing w:line="259" w:lineRule="auto"/>
                    <w:jc w:val="both"/>
                    <w:cnfStyle w:val="000000100000" w:firstRow="0" w:lastRow="0" w:firstColumn="0" w:lastColumn="0" w:oddVBand="0" w:evenVBand="0" w:oddHBand="1" w:evenHBand="0" w:firstRowFirstColumn="0" w:firstRowLastColumn="0" w:lastRowFirstColumn="0" w:lastRowLastColumn="0"/>
                  </w:pPr>
                  <w:r>
                    <w:t>90</w:t>
                  </w:r>
                </w:p>
              </w:tc>
              <w:tc>
                <w:tcPr>
                  <w:tcW w:w="900" w:type="dxa"/>
                </w:tcPr>
                <w:p w14:paraId="57D7CEB1" w14:textId="277E2EB5" w:rsidR="00E73260" w:rsidRDefault="001F60C4" w:rsidP="00FA0819">
                  <w:pPr>
                    <w:spacing w:line="259" w:lineRule="auto"/>
                    <w:jc w:val="both"/>
                    <w:cnfStyle w:val="000000100000" w:firstRow="0" w:lastRow="0" w:firstColumn="0" w:lastColumn="0" w:oddVBand="0" w:evenVBand="0" w:oddHBand="1" w:evenHBand="0" w:firstRowFirstColumn="0" w:firstRowLastColumn="0" w:lastRowFirstColumn="0" w:lastRowLastColumn="0"/>
                  </w:pPr>
                  <w:r>
                    <w:t>22.5</w:t>
                  </w:r>
                </w:p>
              </w:tc>
            </w:tr>
            <w:tr w:rsidR="00E73260" w14:paraId="381D1812" w14:textId="0D213219" w:rsidTr="00E73260">
              <w:trPr>
                <w:trHeight w:val="283"/>
                <w:jc w:val="center"/>
              </w:trPr>
              <w:tc>
                <w:tcPr>
                  <w:cnfStyle w:val="001000000000" w:firstRow="0" w:lastRow="0" w:firstColumn="1" w:lastColumn="0" w:oddVBand="0" w:evenVBand="0" w:oddHBand="0" w:evenHBand="0" w:firstRowFirstColumn="0" w:firstRowLastColumn="0" w:lastRowFirstColumn="0" w:lastRowLastColumn="0"/>
                  <w:tcW w:w="2340" w:type="dxa"/>
                </w:tcPr>
                <w:p w14:paraId="76F732FC" w14:textId="77777777" w:rsidR="00E73260" w:rsidRPr="000F4602" w:rsidRDefault="00E73260" w:rsidP="00FA0819">
                  <w:pPr>
                    <w:spacing w:line="259" w:lineRule="auto"/>
                    <w:ind w:left="1"/>
                    <w:jc w:val="both"/>
                    <w:rPr>
                      <w:b/>
                      <w:i w:val="0"/>
                      <w:iCs w:val="0"/>
                    </w:rPr>
                  </w:pPr>
                  <w:r w:rsidRPr="000F4602">
                    <w:rPr>
                      <w:b/>
                      <w:i w:val="0"/>
                      <w:iCs w:val="0"/>
                    </w:rPr>
                    <w:t xml:space="preserve">Total </w:t>
                  </w:r>
                </w:p>
              </w:tc>
              <w:tc>
                <w:tcPr>
                  <w:tcW w:w="900" w:type="dxa"/>
                </w:tcPr>
                <w:p w14:paraId="046BD6D3" w14:textId="77777777" w:rsidR="00E73260" w:rsidRPr="00864BAC" w:rsidRDefault="00E73260" w:rsidP="00FA0819">
                  <w:pPr>
                    <w:spacing w:line="259" w:lineRule="auto"/>
                    <w:jc w:val="both"/>
                    <w:cnfStyle w:val="000000000000" w:firstRow="0" w:lastRow="0" w:firstColumn="0" w:lastColumn="0" w:oddVBand="0" w:evenVBand="0" w:oddHBand="0" w:evenHBand="0" w:firstRowFirstColumn="0" w:firstRowLastColumn="0" w:lastRowFirstColumn="0" w:lastRowLastColumn="0"/>
                    <w:rPr>
                      <w:b/>
                    </w:rPr>
                  </w:pPr>
                  <w:r w:rsidRPr="00864BAC">
                    <w:rPr>
                      <w:b/>
                    </w:rPr>
                    <w:t>400</w:t>
                  </w:r>
                </w:p>
              </w:tc>
              <w:tc>
                <w:tcPr>
                  <w:tcW w:w="900" w:type="dxa"/>
                </w:tcPr>
                <w:p w14:paraId="4D8B9BBC" w14:textId="6438DBB0" w:rsidR="00E73260" w:rsidRPr="001F60C4" w:rsidRDefault="001F60C4" w:rsidP="00FA0819">
                  <w:pPr>
                    <w:spacing w:line="259" w:lineRule="auto"/>
                    <w:jc w:val="both"/>
                    <w:cnfStyle w:val="000000000000" w:firstRow="0" w:lastRow="0" w:firstColumn="0" w:lastColumn="0" w:oddVBand="0" w:evenVBand="0" w:oddHBand="0" w:evenHBand="0" w:firstRowFirstColumn="0" w:firstRowLastColumn="0" w:lastRowFirstColumn="0" w:lastRowLastColumn="0"/>
                    <w:rPr>
                      <w:bCs/>
                    </w:rPr>
                  </w:pPr>
                  <w:r w:rsidRPr="001F60C4">
                    <w:rPr>
                      <w:bCs/>
                    </w:rPr>
                    <w:t>100</w:t>
                  </w:r>
                </w:p>
              </w:tc>
            </w:tr>
          </w:tbl>
          <w:p w14:paraId="5F6B3092" w14:textId="77777777" w:rsidR="00B75530" w:rsidRDefault="00B75530" w:rsidP="00FA0819">
            <w:pPr>
              <w:jc w:val="both"/>
            </w:pPr>
          </w:p>
        </w:tc>
        <w:tc>
          <w:tcPr>
            <w:tcW w:w="4675" w:type="dxa"/>
          </w:tcPr>
          <w:tbl>
            <w:tblPr>
              <w:tblStyle w:val="PlainTable5"/>
              <w:tblpPr w:leftFromText="187" w:rightFromText="187" w:vertAnchor="page" w:horzAnchor="margin" w:tblpXSpec="center" w:tblpY="1"/>
              <w:tblOverlap w:val="never"/>
              <w:tblW w:w="3104" w:type="dxa"/>
              <w:tblLook w:val="04A0" w:firstRow="1" w:lastRow="0" w:firstColumn="1" w:lastColumn="0" w:noHBand="0" w:noVBand="1"/>
            </w:tblPr>
            <w:tblGrid>
              <w:gridCol w:w="2152"/>
              <w:gridCol w:w="952"/>
            </w:tblGrid>
            <w:tr w:rsidR="00B75530" w14:paraId="76B341E1" w14:textId="77777777" w:rsidTr="00056842">
              <w:trPr>
                <w:cnfStyle w:val="100000000000" w:firstRow="1" w:lastRow="0" w:firstColumn="0" w:lastColumn="0" w:oddVBand="0" w:evenVBand="0" w:oddHBand="0" w:evenHBand="0" w:firstRowFirstColumn="0" w:firstRowLastColumn="0" w:lastRowFirstColumn="0" w:lastRowLastColumn="0"/>
                <w:trHeight w:val="286"/>
              </w:trPr>
              <w:tc>
                <w:tcPr>
                  <w:cnfStyle w:val="001000000100" w:firstRow="0" w:lastRow="0" w:firstColumn="1" w:lastColumn="0" w:oddVBand="0" w:evenVBand="0" w:oddHBand="0" w:evenHBand="0" w:firstRowFirstColumn="1" w:firstRowLastColumn="0" w:lastRowFirstColumn="0" w:lastRowLastColumn="0"/>
                  <w:tcW w:w="2250" w:type="dxa"/>
                </w:tcPr>
                <w:p w14:paraId="1E718D36" w14:textId="1847BF08" w:rsidR="00B75530" w:rsidRPr="00864BAC" w:rsidRDefault="00B75530" w:rsidP="00FA0819">
                  <w:pPr>
                    <w:spacing w:line="259" w:lineRule="auto"/>
                    <w:jc w:val="both"/>
                    <w:rPr>
                      <w:bCs/>
                      <w:color w:val="000000" w:themeColor="text1"/>
                    </w:rPr>
                  </w:pPr>
                  <w:r>
                    <w:rPr>
                      <w:bCs/>
                      <w:color w:val="000000" w:themeColor="text1"/>
                    </w:rPr>
                    <w:t>Cumulative</w:t>
                  </w:r>
                  <w:r>
                    <w:rPr>
                      <w:bCs/>
                      <w:color w:val="000000" w:themeColor="text1"/>
                    </w:rPr>
                    <w:br/>
                  </w:r>
                  <w:r w:rsidRPr="00864BAC">
                    <w:rPr>
                      <w:bCs/>
                      <w:color w:val="000000" w:themeColor="text1"/>
                    </w:rPr>
                    <w:t xml:space="preserve">Points </w:t>
                  </w:r>
                </w:p>
              </w:tc>
              <w:tc>
                <w:tcPr>
                  <w:tcW w:w="854" w:type="dxa"/>
                </w:tcPr>
                <w:p w14:paraId="05430213" w14:textId="77777777" w:rsidR="00B75530" w:rsidRPr="00864BAC" w:rsidRDefault="00B75530" w:rsidP="00FA0819">
                  <w:pPr>
                    <w:spacing w:line="259" w:lineRule="auto"/>
                    <w:ind w:left="2"/>
                    <w:jc w:val="both"/>
                    <w:cnfStyle w:val="100000000000" w:firstRow="1" w:lastRow="0" w:firstColumn="0" w:lastColumn="0" w:oddVBand="0" w:evenVBand="0" w:oddHBand="0" w:evenHBand="0" w:firstRowFirstColumn="0" w:firstRowLastColumn="0" w:lastRowFirstColumn="0" w:lastRowLastColumn="0"/>
                    <w:rPr>
                      <w:bCs/>
                      <w:color w:val="000000" w:themeColor="text1"/>
                    </w:rPr>
                  </w:pPr>
                  <w:r>
                    <w:rPr>
                      <w:bCs/>
                      <w:color w:val="000000" w:themeColor="text1"/>
                    </w:rPr>
                    <w:t xml:space="preserve">Overall </w:t>
                  </w:r>
                  <w:r w:rsidRPr="00864BAC">
                    <w:rPr>
                      <w:bCs/>
                      <w:color w:val="000000" w:themeColor="text1"/>
                    </w:rPr>
                    <w:t xml:space="preserve">Grade </w:t>
                  </w:r>
                </w:p>
              </w:tc>
            </w:tr>
            <w:tr w:rsidR="00FD032E" w14:paraId="5EDD0454" w14:textId="77777777" w:rsidTr="0005684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50" w:type="dxa"/>
                </w:tcPr>
                <w:p w14:paraId="5C2DFEBA" w14:textId="79DC4838" w:rsidR="00FD032E" w:rsidRPr="00FD032E" w:rsidRDefault="00FD032E" w:rsidP="00FA0819">
                  <w:pPr>
                    <w:spacing w:line="259" w:lineRule="auto"/>
                    <w:jc w:val="both"/>
                    <w:rPr>
                      <w:bCs/>
                      <w:i w:val="0"/>
                      <w:iCs w:val="0"/>
                    </w:rPr>
                  </w:pPr>
                  <w:r>
                    <w:rPr>
                      <w:bCs/>
                      <w:i w:val="0"/>
                      <w:iCs w:val="0"/>
                    </w:rPr>
                    <w:t>387-400</w:t>
                  </w:r>
                </w:p>
              </w:tc>
              <w:tc>
                <w:tcPr>
                  <w:tcW w:w="854" w:type="dxa"/>
                </w:tcPr>
                <w:p w14:paraId="6B92192F" w14:textId="24071D9D" w:rsidR="00FD032E" w:rsidRPr="00FD032E" w:rsidRDefault="00FD032E" w:rsidP="00FA0819">
                  <w:pPr>
                    <w:spacing w:line="259" w:lineRule="auto"/>
                    <w:ind w:left="2"/>
                    <w:jc w:val="both"/>
                    <w:cnfStyle w:val="000000100000" w:firstRow="0" w:lastRow="0" w:firstColumn="0" w:lastColumn="0" w:oddVBand="0" w:evenVBand="0" w:oddHBand="1" w:evenHBand="0" w:firstRowFirstColumn="0" w:firstRowLastColumn="0" w:lastRowFirstColumn="0" w:lastRowLastColumn="0"/>
                  </w:pPr>
                  <w:r>
                    <w:t>A+</w:t>
                  </w:r>
                </w:p>
              </w:tc>
            </w:tr>
            <w:tr w:rsidR="00B75530" w14:paraId="7EBF5711" w14:textId="77777777" w:rsidTr="00056842">
              <w:trPr>
                <w:trHeight w:val="284"/>
              </w:trPr>
              <w:tc>
                <w:tcPr>
                  <w:cnfStyle w:val="001000000000" w:firstRow="0" w:lastRow="0" w:firstColumn="1" w:lastColumn="0" w:oddVBand="0" w:evenVBand="0" w:oddHBand="0" w:evenHBand="0" w:firstRowFirstColumn="0" w:firstRowLastColumn="0" w:lastRowFirstColumn="0" w:lastRowLastColumn="0"/>
                  <w:tcW w:w="2250" w:type="dxa"/>
                </w:tcPr>
                <w:p w14:paraId="55F350AB" w14:textId="79D040DE" w:rsidR="00B75530" w:rsidRPr="00FD032E" w:rsidRDefault="00B75530" w:rsidP="00FA0819">
                  <w:pPr>
                    <w:spacing w:line="259" w:lineRule="auto"/>
                    <w:jc w:val="both"/>
                    <w:rPr>
                      <w:bCs/>
                      <w:i w:val="0"/>
                      <w:iCs w:val="0"/>
                    </w:rPr>
                  </w:pPr>
                  <w:r w:rsidRPr="00FD032E">
                    <w:rPr>
                      <w:bCs/>
                      <w:i w:val="0"/>
                      <w:iCs w:val="0"/>
                    </w:rPr>
                    <w:t>3</w:t>
                  </w:r>
                  <w:r w:rsidR="00FD032E">
                    <w:rPr>
                      <w:bCs/>
                      <w:i w:val="0"/>
                      <w:iCs w:val="0"/>
                    </w:rPr>
                    <w:t>73</w:t>
                  </w:r>
                  <w:r w:rsidR="00FD032E" w:rsidRPr="00FD032E">
                    <w:rPr>
                      <w:bCs/>
                      <w:i w:val="0"/>
                      <w:iCs w:val="0"/>
                    </w:rPr>
                    <w:t>-</w:t>
                  </w:r>
                  <w:r w:rsidR="00FD032E">
                    <w:rPr>
                      <w:bCs/>
                      <w:i w:val="0"/>
                      <w:iCs w:val="0"/>
                    </w:rPr>
                    <w:t>386</w:t>
                  </w:r>
                </w:p>
              </w:tc>
              <w:tc>
                <w:tcPr>
                  <w:tcW w:w="854" w:type="dxa"/>
                </w:tcPr>
                <w:p w14:paraId="726A9ABE" w14:textId="77777777" w:rsidR="00B75530" w:rsidRPr="00FD032E" w:rsidRDefault="00B75530" w:rsidP="00FA0819">
                  <w:pPr>
                    <w:spacing w:line="259" w:lineRule="auto"/>
                    <w:ind w:left="2"/>
                    <w:jc w:val="both"/>
                    <w:cnfStyle w:val="000000000000" w:firstRow="0" w:lastRow="0" w:firstColumn="0" w:lastColumn="0" w:oddVBand="0" w:evenVBand="0" w:oddHBand="0" w:evenHBand="0" w:firstRowFirstColumn="0" w:firstRowLastColumn="0" w:lastRowFirstColumn="0" w:lastRowLastColumn="0"/>
                  </w:pPr>
                  <w:r w:rsidRPr="00FD032E">
                    <w:t xml:space="preserve">A </w:t>
                  </w:r>
                </w:p>
              </w:tc>
            </w:tr>
            <w:tr w:rsidR="00B75530" w14:paraId="59DD10D7" w14:textId="77777777" w:rsidTr="0005684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50" w:type="dxa"/>
                </w:tcPr>
                <w:p w14:paraId="0D7C24AF" w14:textId="2BDDF384" w:rsidR="00B75530" w:rsidRPr="00FD032E" w:rsidRDefault="00B75530" w:rsidP="00FA0819">
                  <w:pPr>
                    <w:spacing w:line="259" w:lineRule="auto"/>
                    <w:jc w:val="both"/>
                    <w:rPr>
                      <w:bCs/>
                      <w:i w:val="0"/>
                      <w:iCs w:val="0"/>
                    </w:rPr>
                  </w:pPr>
                  <w:r w:rsidRPr="00FD032E">
                    <w:rPr>
                      <w:bCs/>
                      <w:i w:val="0"/>
                      <w:iCs w:val="0"/>
                    </w:rPr>
                    <w:t>3</w:t>
                  </w:r>
                  <w:r w:rsidR="00FD032E">
                    <w:rPr>
                      <w:bCs/>
                      <w:i w:val="0"/>
                      <w:iCs w:val="0"/>
                    </w:rPr>
                    <w:t>60</w:t>
                  </w:r>
                  <w:r w:rsidRPr="00FD032E">
                    <w:rPr>
                      <w:bCs/>
                      <w:i w:val="0"/>
                      <w:iCs w:val="0"/>
                    </w:rPr>
                    <w:t>-3</w:t>
                  </w:r>
                  <w:r w:rsidR="00FD032E">
                    <w:rPr>
                      <w:bCs/>
                      <w:i w:val="0"/>
                      <w:iCs w:val="0"/>
                    </w:rPr>
                    <w:t>72</w:t>
                  </w:r>
                  <w:r w:rsidRPr="00FD032E">
                    <w:rPr>
                      <w:bCs/>
                      <w:i w:val="0"/>
                      <w:iCs w:val="0"/>
                    </w:rPr>
                    <w:t xml:space="preserve"> </w:t>
                  </w:r>
                </w:p>
              </w:tc>
              <w:tc>
                <w:tcPr>
                  <w:tcW w:w="854" w:type="dxa"/>
                </w:tcPr>
                <w:p w14:paraId="6E980AA3" w14:textId="77777777" w:rsidR="00B75530" w:rsidRPr="00FD032E" w:rsidRDefault="00B75530" w:rsidP="00FA0819">
                  <w:pPr>
                    <w:spacing w:line="259" w:lineRule="auto"/>
                    <w:ind w:left="2"/>
                    <w:jc w:val="both"/>
                    <w:cnfStyle w:val="000000100000" w:firstRow="0" w:lastRow="0" w:firstColumn="0" w:lastColumn="0" w:oddVBand="0" w:evenVBand="0" w:oddHBand="1" w:evenHBand="0" w:firstRowFirstColumn="0" w:firstRowLastColumn="0" w:lastRowFirstColumn="0" w:lastRowLastColumn="0"/>
                  </w:pPr>
                  <w:r w:rsidRPr="00FD032E">
                    <w:t xml:space="preserve">A- </w:t>
                  </w:r>
                </w:p>
              </w:tc>
            </w:tr>
            <w:tr w:rsidR="00B75530" w14:paraId="1FF1E853" w14:textId="77777777" w:rsidTr="00056842">
              <w:trPr>
                <w:trHeight w:val="283"/>
              </w:trPr>
              <w:tc>
                <w:tcPr>
                  <w:cnfStyle w:val="001000000000" w:firstRow="0" w:lastRow="0" w:firstColumn="1" w:lastColumn="0" w:oddVBand="0" w:evenVBand="0" w:oddHBand="0" w:evenHBand="0" w:firstRowFirstColumn="0" w:firstRowLastColumn="0" w:lastRowFirstColumn="0" w:lastRowLastColumn="0"/>
                  <w:tcW w:w="2250" w:type="dxa"/>
                </w:tcPr>
                <w:p w14:paraId="10DBEB3D" w14:textId="4BED588F" w:rsidR="00B75530" w:rsidRPr="00FD032E" w:rsidRDefault="00B75530" w:rsidP="00FA0819">
                  <w:pPr>
                    <w:spacing w:line="259" w:lineRule="auto"/>
                    <w:jc w:val="both"/>
                    <w:rPr>
                      <w:bCs/>
                      <w:i w:val="0"/>
                      <w:iCs w:val="0"/>
                    </w:rPr>
                  </w:pPr>
                  <w:r w:rsidRPr="00FD032E">
                    <w:rPr>
                      <w:bCs/>
                      <w:i w:val="0"/>
                      <w:iCs w:val="0"/>
                    </w:rPr>
                    <w:t>34</w:t>
                  </w:r>
                  <w:r w:rsidR="00FD032E">
                    <w:rPr>
                      <w:bCs/>
                      <w:i w:val="0"/>
                      <w:iCs w:val="0"/>
                    </w:rPr>
                    <w:t>7</w:t>
                  </w:r>
                  <w:r w:rsidRPr="00FD032E">
                    <w:rPr>
                      <w:bCs/>
                      <w:i w:val="0"/>
                      <w:iCs w:val="0"/>
                    </w:rPr>
                    <w:t>-35</w:t>
                  </w:r>
                  <w:r w:rsidR="00FD032E">
                    <w:rPr>
                      <w:bCs/>
                      <w:i w:val="0"/>
                      <w:iCs w:val="0"/>
                    </w:rPr>
                    <w:t>9</w:t>
                  </w:r>
                  <w:r w:rsidRPr="00FD032E">
                    <w:rPr>
                      <w:bCs/>
                      <w:i w:val="0"/>
                      <w:iCs w:val="0"/>
                    </w:rPr>
                    <w:t xml:space="preserve"> </w:t>
                  </w:r>
                </w:p>
              </w:tc>
              <w:tc>
                <w:tcPr>
                  <w:tcW w:w="854" w:type="dxa"/>
                </w:tcPr>
                <w:p w14:paraId="5FDC428C" w14:textId="77777777" w:rsidR="00B75530" w:rsidRPr="00FD032E" w:rsidRDefault="00B75530" w:rsidP="00FA0819">
                  <w:pPr>
                    <w:spacing w:line="259" w:lineRule="auto"/>
                    <w:ind w:left="2"/>
                    <w:jc w:val="both"/>
                    <w:cnfStyle w:val="000000000000" w:firstRow="0" w:lastRow="0" w:firstColumn="0" w:lastColumn="0" w:oddVBand="0" w:evenVBand="0" w:oddHBand="0" w:evenHBand="0" w:firstRowFirstColumn="0" w:firstRowLastColumn="0" w:lastRowFirstColumn="0" w:lastRowLastColumn="0"/>
                  </w:pPr>
                  <w:r w:rsidRPr="00FD032E">
                    <w:t xml:space="preserve">B+ </w:t>
                  </w:r>
                </w:p>
              </w:tc>
            </w:tr>
            <w:tr w:rsidR="00B75530" w14:paraId="08DE4272" w14:textId="77777777" w:rsidTr="0005684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50" w:type="dxa"/>
                </w:tcPr>
                <w:p w14:paraId="1E6A8E79" w14:textId="02B79927" w:rsidR="00B75530" w:rsidRPr="00FD032E" w:rsidRDefault="00B75530" w:rsidP="00FA0819">
                  <w:pPr>
                    <w:spacing w:line="259" w:lineRule="auto"/>
                    <w:jc w:val="both"/>
                    <w:rPr>
                      <w:bCs/>
                      <w:i w:val="0"/>
                      <w:iCs w:val="0"/>
                    </w:rPr>
                  </w:pPr>
                  <w:r w:rsidRPr="00FD032E">
                    <w:rPr>
                      <w:bCs/>
                      <w:i w:val="0"/>
                      <w:iCs w:val="0"/>
                    </w:rPr>
                    <w:t>3</w:t>
                  </w:r>
                  <w:r w:rsidR="00FD032E">
                    <w:rPr>
                      <w:bCs/>
                      <w:i w:val="0"/>
                      <w:iCs w:val="0"/>
                    </w:rPr>
                    <w:t>33</w:t>
                  </w:r>
                  <w:r w:rsidRPr="00FD032E">
                    <w:rPr>
                      <w:bCs/>
                      <w:i w:val="0"/>
                      <w:iCs w:val="0"/>
                    </w:rPr>
                    <w:t>-34</w:t>
                  </w:r>
                  <w:r w:rsidR="00FD032E">
                    <w:rPr>
                      <w:bCs/>
                      <w:i w:val="0"/>
                      <w:iCs w:val="0"/>
                    </w:rPr>
                    <w:t>6</w:t>
                  </w:r>
                  <w:r w:rsidRPr="00FD032E">
                    <w:rPr>
                      <w:bCs/>
                      <w:i w:val="0"/>
                      <w:iCs w:val="0"/>
                    </w:rPr>
                    <w:t xml:space="preserve"> </w:t>
                  </w:r>
                </w:p>
              </w:tc>
              <w:tc>
                <w:tcPr>
                  <w:tcW w:w="854" w:type="dxa"/>
                </w:tcPr>
                <w:p w14:paraId="78E87505" w14:textId="77777777" w:rsidR="00B75530" w:rsidRPr="00FD032E" w:rsidRDefault="00B75530" w:rsidP="00FA0819">
                  <w:pPr>
                    <w:spacing w:line="259" w:lineRule="auto"/>
                    <w:ind w:left="2"/>
                    <w:jc w:val="both"/>
                    <w:cnfStyle w:val="000000100000" w:firstRow="0" w:lastRow="0" w:firstColumn="0" w:lastColumn="0" w:oddVBand="0" w:evenVBand="0" w:oddHBand="1" w:evenHBand="0" w:firstRowFirstColumn="0" w:firstRowLastColumn="0" w:lastRowFirstColumn="0" w:lastRowLastColumn="0"/>
                  </w:pPr>
                  <w:r w:rsidRPr="00FD032E">
                    <w:t xml:space="preserve">B </w:t>
                  </w:r>
                </w:p>
              </w:tc>
            </w:tr>
            <w:tr w:rsidR="00B75530" w14:paraId="13A63056" w14:textId="77777777" w:rsidTr="00056842">
              <w:trPr>
                <w:trHeight w:val="283"/>
              </w:trPr>
              <w:tc>
                <w:tcPr>
                  <w:cnfStyle w:val="001000000000" w:firstRow="0" w:lastRow="0" w:firstColumn="1" w:lastColumn="0" w:oddVBand="0" w:evenVBand="0" w:oddHBand="0" w:evenHBand="0" w:firstRowFirstColumn="0" w:firstRowLastColumn="0" w:lastRowFirstColumn="0" w:lastRowLastColumn="0"/>
                  <w:tcW w:w="2250" w:type="dxa"/>
                </w:tcPr>
                <w:p w14:paraId="51A7CC2E" w14:textId="57E559EA" w:rsidR="00B75530" w:rsidRPr="00FD032E" w:rsidRDefault="00B75530" w:rsidP="00FA0819">
                  <w:pPr>
                    <w:spacing w:line="259" w:lineRule="auto"/>
                    <w:jc w:val="both"/>
                    <w:rPr>
                      <w:bCs/>
                      <w:i w:val="0"/>
                      <w:iCs w:val="0"/>
                    </w:rPr>
                  </w:pPr>
                  <w:r w:rsidRPr="00FD032E">
                    <w:rPr>
                      <w:bCs/>
                      <w:i w:val="0"/>
                      <w:iCs w:val="0"/>
                    </w:rPr>
                    <w:t>3</w:t>
                  </w:r>
                  <w:r w:rsidR="00FD032E">
                    <w:rPr>
                      <w:bCs/>
                      <w:i w:val="0"/>
                      <w:iCs w:val="0"/>
                    </w:rPr>
                    <w:t>20</w:t>
                  </w:r>
                  <w:r w:rsidRPr="00FD032E">
                    <w:rPr>
                      <w:bCs/>
                      <w:i w:val="0"/>
                      <w:iCs w:val="0"/>
                    </w:rPr>
                    <w:t>-3</w:t>
                  </w:r>
                  <w:r w:rsidR="00FD032E">
                    <w:rPr>
                      <w:bCs/>
                      <w:i w:val="0"/>
                      <w:iCs w:val="0"/>
                    </w:rPr>
                    <w:t>32</w:t>
                  </w:r>
                  <w:r w:rsidRPr="00FD032E">
                    <w:rPr>
                      <w:bCs/>
                      <w:i w:val="0"/>
                      <w:iCs w:val="0"/>
                    </w:rPr>
                    <w:t xml:space="preserve"> </w:t>
                  </w:r>
                </w:p>
              </w:tc>
              <w:tc>
                <w:tcPr>
                  <w:tcW w:w="854" w:type="dxa"/>
                </w:tcPr>
                <w:p w14:paraId="2D50E677" w14:textId="77777777" w:rsidR="00B75530" w:rsidRPr="00FD032E" w:rsidRDefault="00B75530" w:rsidP="00FA0819">
                  <w:pPr>
                    <w:spacing w:line="259" w:lineRule="auto"/>
                    <w:ind w:left="2"/>
                    <w:jc w:val="both"/>
                    <w:cnfStyle w:val="000000000000" w:firstRow="0" w:lastRow="0" w:firstColumn="0" w:lastColumn="0" w:oddVBand="0" w:evenVBand="0" w:oddHBand="0" w:evenHBand="0" w:firstRowFirstColumn="0" w:firstRowLastColumn="0" w:lastRowFirstColumn="0" w:lastRowLastColumn="0"/>
                  </w:pPr>
                  <w:r w:rsidRPr="00FD032E">
                    <w:t xml:space="preserve">B- </w:t>
                  </w:r>
                </w:p>
              </w:tc>
            </w:tr>
            <w:tr w:rsidR="00B75530" w14:paraId="154B3A7C" w14:textId="77777777" w:rsidTr="00056842">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250" w:type="dxa"/>
                </w:tcPr>
                <w:p w14:paraId="69990332" w14:textId="412442E5" w:rsidR="00B75530" w:rsidRPr="00FD032E" w:rsidRDefault="00B75530" w:rsidP="00FA0819">
                  <w:pPr>
                    <w:spacing w:line="259" w:lineRule="auto"/>
                    <w:jc w:val="both"/>
                    <w:rPr>
                      <w:bCs/>
                      <w:i w:val="0"/>
                      <w:iCs w:val="0"/>
                    </w:rPr>
                  </w:pPr>
                  <w:r w:rsidRPr="00FD032E">
                    <w:rPr>
                      <w:bCs/>
                      <w:i w:val="0"/>
                      <w:iCs w:val="0"/>
                    </w:rPr>
                    <w:t>30</w:t>
                  </w:r>
                  <w:r w:rsidR="00FD032E">
                    <w:rPr>
                      <w:bCs/>
                      <w:i w:val="0"/>
                      <w:iCs w:val="0"/>
                    </w:rPr>
                    <w:t>7</w:t>
                  </w:r>
                  <w:r w:rsidRPr="00FD032E">
                    <w:rPr>
                      <w:bCs/>
                      <w:i w:val="0"/>
                      <w:iCs w:val="0"/>
                    </w:rPr>
                    <w:t>-31</w:t>
                  </w:r>
                  <w:r w:rsidR="00FD032E">
                    <w:rPr>
                      <w:bCs/>
                      <w:i w:val="0"/>
                      <w:iCs w:val="0"/>
                    </w:rPr>
                    <w:t>9</w:t>
                  </w:r>
                  <w:r w:rsidRPr="00FD032E">
                    <w:rPr>
                      <w:bCs/>
                      <w:i w:val="0"/>
                      <w:iCs w:val="0"/>
                    </w:rPr>
                    <w:t xml:space="preserve"> </w:t>
                  </w:r>
                </w:p>
              </w:tc>
              <w:tc>
                <w:tcPr>
                  <w:tcW w:w="854" w:type="dxa"/>
                </w:tcPr>
                <w:p w14:paraId="2E1C7898" w14:textId="77777777" w:rsidR="00B75530" w:rsidRPr="00FD032E" w:rsidRDefault="00B75530" w:rsidP="00FA0819">
                  <w:pPr>
                    <w:spacing w:line="259" w:lineRule="auto"/>
                    <w:ind w:left="2"/>
                    <w:jc w:val="both"/>
                    <w:cnfStyle w:val="000000100000" w:firstRow="0" w:lastRow="0" w:firstColumn="0" w:lastColumn="0" w:oddVBand="0" w:evenVBand="0" w:oddHBand="1" w:evenHBand="0" w:firstRowFirstColumn="0" w:firstRowLastColumn="0" w:lastRowFirstColumn="0" w:lastRowLastColumn="0"/>
                  </w:pPr>
                  <w:r w:rsidRPr="00FD032E">
                    <w:t xml:space="preserve">C+ </w:t>
                  </w:r>
                </w:p>
              </w:tc>
            </w:tr>
            <w:tr w:rsidR="00B75530" w14:paraId="7F4004BF" w14:textId="77777777" w:rsidTr="00056842">
              <w:trPr>
                <w:trHeight w:val="284"/>
              </w:trPr>
              <w:tc>
                <w:tcPr>
                  <w:cnfStyle w:val="001000000000" w:firstRow="0" w:lastRow="0" w:firstColumn="1" w:lastColumn="0" w:oddVBand="0" w:evenVBand="0" w:oddHBand="0" w:evenHBand="0" w:firstRowFirstColumn="0" w:firstRowLastColumn="0" w:lastRowFirstColumn="0" w:lastRowLastColumn="0"/>
                  <w:tcW w:w="2250" w:type="dxa"/>
                </w:tcPr>
                <w:p w14:paraId="020F63AB" w14:textId="1FC8DC4C" w:rsidR="00B75530" w:rsidRPr="00FD032E" w:rsidRDefault="00B75530" w:rsidP="00FA0819">
                  <w:pPr>
                    <w:spacing w:line="259" w:lineRule="auto"/>
                    <w:jc w:val="both"/>
                    <w:rPr>
                      <w:bCs/>
                      <w:i w:val="0"/>
                      <w:iCs w:val="0"/>
                    </w:rPr>
                  </w:pPr>
                  <w:r w:rsidRPr="00FD032E">
                    <w:rPr>
                      <w:bCs/>
                      <w:i w:val="0"/>
                      <w:iCs w:val="0"/>
                    </w:rPr>
                    <w:t>2</w:t>
                  </w:r>
                  <w:r w:rsidR="00FD032E">
                    <w:rPr>
                      <w:bCs/>
                      <w:i w:val="0"/>
                      <w:iCs w:val="0"/>
                    </w:rPr>
                    <w:t>93</w:t>
                  </w:r>
                  <w:r w:rsidRPr="00FD032E">
                    <w:rPr>
                      <w:bCs/>
                      <w:i w:val="0"/>
                      <w:iCs w:val="0"/>
                    </w:rPr>
                    <w:t>-30</w:t>
                  </w:r>
                  <w:r w:rsidR="00FD032E">
                    <w:rPr>
                      <w:bCs/>
                      <w:i w:val="0"/>
                      <w:iCs w:val="0"/>
                    </w:rPr>
                    <w:t>6</w:t>
                  </w:r>
                  <w:r w:rsidRPr="00FD032E">
                    <w:rPr>
                      <w:bCs/>
                      <w:i w:val="0"/>
                      <w:iCs w:val="0"/>
                    </w:rPr>
                    <w:t xml:space="preserve"> </w:t>
                  </w:r>
                </w:p>
              </w:tc>
              <w:tc>
                <w:tcPr>
                  <w:tcW w:w="854" w:type="dxa"/>
                </w:tcPr>
                <w:p w14:paraId="236F4893" w14:textId="77777777" w:rsidR="00B75530" w:rsidRPr="00FD032E" w:rsidRDefault="00B75530" w:rsidP="00FA0819">
                  <w:pPr>
                    <w:spacing w:line="259" w:lineRule="auto"/>
                    <w:ind w:left="2"/>
                    <w:jc w:val="both"/>
                    <w:cnfStyle w:val="000000000000" w:firstRow="0" w:lastRow="0" w:firstColumn="0" w:lastColumn="0" w:oddVBand="0" w:evenVBand="0" w:oddHBand="0" w:evenHBand="0" w:firstRowFirstColumn="0" w:firstRowLastColumn="0" w:lastRowFirstColumn="0" w:lastRowLastColumn="0"/>
                  </w:pPr>
                  <w:r w:rsidRPr="00FD032E">
                    <w:t xml:space="preserve">C </w:t>
                  </w:r>
                </w:p>
              </w:tc>
            </w:tr>
            <w:tr w:rsidR="00B75530" w14:paraId="5850E9F3" w14:textId="77777777" w:rsidTr="0005684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50" w:type="dxa"/>
                </w:tcPr>
                <w:p w14:paraId="5602FFF5" w14:textId="01316708" w:rsidR="00B75530" w:rsidRPr="00FD032E" w:rsidRDefault="00B75530" w:rsidP="00FA0819">
                  <w:pPr>
                    <w:spacing w:line="259" w:lineRule="auto"/>
                    <w:jc w:val="both"/>
                    <w:rPr>
                      <w:bCs/>
                      <w:i w:val="0"/>
                      <w:iCs w:val="0"/>
                    </w:rPr>
                  </w:pPr>
                  <w:r w:rsidRPr="00FD032E">
                    <w:rPr>
                      <w:bCs/>
                      <w:i w:val="0"/>
                      <w:iCs w:val="0"/>
                    </w:rPr>
                    <w:t>2</w:t>
                  </w:r>
                  <w:r w:rsidR="00FD032E">
                    <w:rPr>
                      <w:bCs/>
                      <w:i w:val="0"/>
                      <w:iCs w:val="0"/>
                    </w:rPr>
                    <w:t>80</w:t>
                  </w:r>
                  <w:r w:rsidRPr="00FD032E">
                    <w:rPr>
                      <w:bCs/>
                      <w:i w:val="0"/>
                      <w:iCs w:val="0"/>
                    </w:rPr>
                    <w:t>-2</w:t>
                  </w:r>
                  <w:r w:rsidR="00FD032E">
                    <w:rPr>
                      <w:bCs/>
                      <w:i w:val="0"/>
                      <w:iCs w:val="0"/>
                    </w:rPr>
                    <w:t>92</w:t>
                  </w:r>
                  <w:r w:rsidRPr="00FD032E">
                    <w:rPr>
                      <w:bCs/>
                      <w:i w:val="0"/>
                      <w:iCs w:val="0"/>
                    </w:rPr>
                    <w:t xml:space="preserve"> </w:t>
                  </w:r>
                </w:p>
              </w:tc>
              <w:tc>
                <w:tcPr>
                  <w:tcW w:w="854" w:type="dxa"/>
                </w:tcPr>
                <w:p w14:paraId="4C223B7C" w14:textId="77777777" w:rsidR="00B75530" w:rsidRPr="00FD032E" w:rsidRDefault="00B75530" w:rsidP="00FA0819">
                  <w:pPr>
                    <w:spacing w:line="259" w:lineRule="auto"/>
                    <w:ind w:left="2"/>
                    <w:jc w:val="both"/>
                    <w:cnfStyle w:val="000000100000" w:firstRow="0" w:lastRow="0" w:firstColumn="0" w:lastColumn="0" w:oddVBand="0" w:evenVBand="0" w:oddHBand="1" w:evenHBand="0" w:firstRowFirstColumn="0" w:firstRowLastColumn="0" w:lastRowFirstColumn="0" w:lastRowLastColumn="0"/>
                  </w:pPr>
                  <w:r w:rsidRPr="00FD032E">
                    <w:t xml:space="preserve">C- </w:t>
                  </w:r>
                </w:p>
              </w:tc>
            </w:tr>
            <w:tr w:rsidR="00B75530" w14:paraId="563259AE" w14:textId="77777777" w:rsidTr="00056842">
              <w:trPr>
                <w:trHeight w:val="283"/>
              </w:trPr>
              <w:tc>
                <w:tcPr>
                  <w:cnfStyle w:val="001000000000" w:firstRow="0" w:lastRow="0" w:firstColumn="1" w:lastColumn="0" w:oddVBand="0" w:evenVBand="0" w:oddHBand="0" w:evenHBand="0" w:firstRowFirstColumn="0" w:firstRowLastColumn="0" w:lastRowFirstColumn="0" w:lastRowLastColumn="0"/>
                  <w:tcW w:w="2250" w:type="dxa"/>
                </w:tcPr>
                <w:p w14:paraId="332BEA51" w14:textId="3EFBE6FA" w:rsidR="00B75530" w:rsidRPr="00FD032E" w:rsidRDefault="00B75530" w:rsidP="00FA0819">
                  <w:pPr>
                    <w:spacing w:line="259" w:lineRule="auto"/>
                    <w:jc w:val="both"/>
                    <w:rPr>
                      <w:bCs/>
                      <w:i w:val="0"/>
                      <w:iCs w:val="0"/>
                    </w:rPr>
                  </w:pPr>
                  <w:r w:rsidRPr="00FD032E">
                    <w:rPr>
                      <w:bCs/>
                      <w:i w:val="0"/>
                      <w:iCs w:val="0"/>
                    </w:rPr>
                    <w:t>267-27</w:t>
                  </w:r>
                  <w:r w:rsidR="00FD032E">
                    <w:rPr>
                      <w:bCs/>
                      <w:i w:val="0"/>
                      <w:iCs w:val="0"/>
                    </w:rPr>
                    <w:t>9</w:t>
                  </w:r>
                  <w:r w:rsidRPr="00FD032E">
                    <w:rPr>
                      <w:bCs/>
                      <w:i w:val="0"/>
                      <w:iCs w:val="0"/>
                    </w:rPr>
                    <w:t xml:space="preserve"> </w:t>
                  </w:r>
                </w:p>
              </w:tc>
              <w:tc>
                <w:tcPr>
                  <w:tcW w:w="854" w:type="dxa"/>
                </w:tcPr>
                <w:p w14:paraId="36C8F380" w14:textId="77777777" w:rsidR="00B75530" w:rsidRPr="00FD032E" w:rsidRDefault="00B75530" w:rsidP="00FA0819">
                  <w:pPr>
                    <w:spacing w:line="259" w:lineRule="auto"/>
                    <w:ind w:left="2"/>
                    <w:jc w:val="both"/>
                    <w:cnfStyle w:val="000000000000" w:firstRow="0" w:lastRow="0" w:firstColumn="0" w:lastColumn="0" w:oddVBand="0" w:evenVBand="0" w:oddHBand="0" w:evenHBand="0" w:firstRowFirstColumn="0" w:firstRowLastColumn="0" w:lastRowFirstColumn="0" w:lastRowLastColumn="0"/>
                  </w:pPr>
                  <w:r w:rsidRPr="00FD032E">
                    <w:t xml:space="preserve">D+ </w:t>
                  </w:r>
                </w:p>
              </w:tc>
            </w:tr>
            <w:tr w:rsidR="00B75530" w14:paraId="12FCFC49" w14:textId="77777777" w:rsidTr="0005684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50" w:type="dxa"/>
                </w:tcPr>
                <w:p w14:paraId="64A73C6E" w14:textId="5613C77F" w:rsidR="00B75530" w:rsidRPr="00FD032E" w:rsidRDefault="00B75530" w:rsidP="00FA0819">
                  <w:pPr>
                    <w:spacing w:line="259" w:lineRule="auto"/>
                    <w:jc w:val="both"/>
                    <w:rPr>
                      <w:bCs/>
                      <w:i w:val="0"/>
                      <w:iCs w:val="0"/>
                    </w:rPr>
                  </w:pPr>
                  <w:r w:rsidRPr="00FD032E">
                    <w:rPr>
                      <w:bCs/>
                      <w:i w:val="0"/>
                      <w:iCs w:val="0"/>
                    </w:rPr>
                    <w:t>2</w:t>
                  </w:r>
                  <w:r w:rsidR="00FD032E">
                    <w:rPr>
                      <w:bCs/>
                      <w:i w:val="0"/>
                      <w:iCs w:val="0"/>
                    </w:rPr>
                    <w:t>53</w:t>
                  </w:r>
                  <w:r w:rsidRPr="00FD032E">
                    <w:rPr>
                      <w:bCs/>
                      <w:i w:val="0"/>
                      <w:iCs w:val="0"/>
                    </w:rPr>
                    <w:t xml:space="preserve">-266 </w:t>
                  </w:r>
                </w:p>
              </w:tc>
              <w:tc>
                <w:tcPr>
                  <w:tcW w:w="854" w:type="dxa"/>
                </w:tcPr>
                <w:p w14:paraId="7EC62817" w14:textId="77777777" w:rsidR="00B75530" w:rsidRPr="00FD032E" w:rsidRDefault="00B75530" w:rsidP="00FA0819">
                  <w:pPr>
                    <w:spacing w:line="259" w:lineRule="auto"/>
                    <w:ind w:left="2"/>
                    <w:jc w:val="both"/>
                    <w:cnfStyle w:val="000000100000" w:firstRow="0" w:lastRow="0" w:firstColumn="0" w:lastColumn="0" w:oddVBand="0" w:evenVBand="0" w:oddHBand="1" w:evenHBand="0" w:firstRowFirstColumn="0" w:firstRowLastColumn="0" w:lastRowFirstColumn="0" w:lastRowLastColumn="0"/>
                  </w:pPr>
                  <w:r w:rsidRPr="00FD032E">
                    <w:t xml:space="preserve">D </w:t>
                  </w:r>
                </w:p>
              </w:tc>
            </w:tr>
            <w:tr w:rsidR="00B75530" w14:paraId="3922E0D7" w14:textId="77777777" w:rsidTr="00056842">
              <w:trPr>
                <w:trHeight w:val="284"/>
              </w:trPr>
              <w:tc>
                <w:tcPr>
                  <w:cnfStyle w:val="001000000000" w:firstRow="0" w:lastRow="0" w:firstColumn="1" w:lastColumn="0" w:oddVBand="0" w:evenVBand="0" w:oddHBand="0" w:evenHBand="0" w:firstRowFirstColumn="0" w:firstRowLastColumn="0" w:lastRowFirstColumn="0" w:lastRowLastColumn="0"/>
                  <w:tcW w:w="2250" w:type="dxa"/>
                </w:tcPr>
                <w:p w14:paraId="0E672ECD" w14:textId="762AE3D4" w:rsidR="00B75530" w:rsidRPr="00FD032E" w:rsidRDefault="00B75530" w:rsidP="00FA0819">
                  <w:pPr>
                    <w:spacing w:line="259" w:lineRule="auto"/>
                    <w:jc w:val="both"/>
                    <w:rPr>
                      <w:bCs/>
                      <w:i w:val="0"/>
                      <w:iCs w:val="0"/>
                    </w:rPr>
                  </w:pPr>
                  <w:r w:rsidRPr="00FD032E">
                    <w:rPr>
                      <w:bCs/>
                      <w:i w:val="0"/>
                      <w:iCs w:val="0"/>
                    </w:rPr>
                    <w:t>2</w:t>
                  </w:r>
                  <w:r w:rsidR="00FD032E">
                    <w:rPr>
                      <w:bCs/>
                      <w:i w:val="0"/>
                      <w:iCs w:val="0"/>
                    </w:rPr>
                    <w:t>40</w:t>
                  </w:r>
                  <w:r w:rsidRPr="00FD032E">
                    <w:rPr>
                      <w:bCs/>
                      <w:i w:val="0"/>
                      <w:iCs w:val="0"/>
                    </w:rPr>
                    <w:t>-2</w:t>
                  </w:r>
                  <w:r w:rsidR="00FD032E">
                    <w:rPr>
                      <w:bCs/>
                      <w:i w:val="0"/>
                      <w:iCs w:val="0"/>
                    </w:rPr>
                    <w:t>52</w:t>
                  </w:r>
                  <w:r w:rsidRPr="00FD032E">
                    <w:rPr>
                      <w:bCs/>
                      <w:i w:val="0"/>
                      <w:iCs w:val="0"/>
                    </w:rPr>
                    <w:t xml:space="preserve"> </w:t>
                  </w:r>
                </w:p>
              </w:tc>
              <w:tc>
                <w:tcPr>
                  <w:tcW w:w="854" w:type="dxa"/>
                </w:tcPr>
                <w:p w14:paraId="277B1D61" w14:textId="77777777" w:rsidR="00B75530" w:rsidRPr="00FD032E" w:rsidRDefault="00B75530" w:rsidP="00FA0819">
                  <w:pPr>
                    <w:spacing w:line="259" w:lineRule="auto"/>
                    <w:ind w:left="2"/>
                    <w:jc w:val="both"/>
                    <w:cnfStyle w:val="000000000000" w:firstRow="0" w:lastRow="0" w:firstColumn="0" w:lastColumn="0" w:oddVBand="0" w:evenVBand="0" w:oddHBand="0" w:evenHBand="0" w:firstRowFirstColumn="0" w:firstRowLastColumn="0" w:lastRowFirstColumn="0" w:lastRowLastColumn="0"/>
                  </w:pPr>
                  <w:r w:rsidRPr="00FD032E">
                    <w:t xml:space="preserve">D- </w:t>
                  </w:r>
                </w:p>
              </w:tc>
            </w:tr>
            <w:tr w:rsidR="00B75530" w14:paraId="52107993" w14:textId="77777777" w:rsidTr="00056842">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250" w:type="dxa"/>
                </w:tcPr>
                <w:p w14:paraId="0A186057" w14:textId="6F49F189" w:rsidR="00B75530" w:rsidRPr="00FD032E" w:rsidRDefault="00B75530" w:rsidP="00FA0819">
                  <w:pPr>
                    <w:spacing w:line="259" w:lineRule="auto"/>
                    <w:jc w:val="both"/>
                    <w:rPr>
                      <w:bCs/>
                      <w:i w:val="0"/>
                      <w:iCs w:val="0"/>
                    </w:rPr>
                  </w:pPr>
                  <w:r w:rsidRPr="00FD032E">
                    <w:rPr>
                      <w:bCs/>
                      <w:i w:val="0"/>
                      <w:iCs w:val="0"/>
                    </w:rPr>
                    <w:t>23</w:t>
                  </w:r>
                  <w:r w:rsidR="00FD032E">
                    <w:rPr>
                      <w:bCs/>
                      <w:i w:val="0"/>
                      <w:iCs w:val="0"/>
                    </w:rPr>
                    <w:t>9</w:t>
                  </w:r>
                  <w:r w:rsidRPr="00FD032E">
                    <w:rPr>
                      <w:bCs/>
                      <w:i w:val="0"/>
                      <w:iCs w:val="0"/>
                    </w:rPr>
                    <w:t xml:space="preserve"> and below </w:t>
                  </w:r>
                </w:p>
              </w:tc>
              <w:tc>
                <w:tcPr>
                  <w:tcW w:w="854" w:type="dxa"/>
                </w:tcPr>
                <w:p w14:paraId="6434A0FA" w14:textId="77777777" w:rsidR="00B75530" w:rsidRPr="00FD032E" w:rsidRDefault="00B75530" w:rsidP="00FA0819">
                  <w:pPr>
                    <w:spacing w:line="259" w:lineRule="auto"/>
                    <w:ind w:left="2"/>
                    <w:jc w:val="both"/>
                    <w:cnfStyle w:val="000000100000" w:firstRow="0" w:lastRow="0" w:firstColumn="0" w:lastColumn="0" w:oddVBand="0" w:evenVBand="0" w:oddHBand="1" w:evenHBand="0" w:firstRowFirstColumn="0" w:firstRowLastColumn="0" w:lastRowFirstColumn="0" w:lastRowLastColumn="0"/>
                  </w:pPr>
                  <w:r w:rsidRPr="00FD032E">
                    <w:t xml:space="preserve">F </w:t>
                  </w:r>
                </w:p>
              </w:tc>
            </w:tr>
          </w:tbl>
          <w:p w14:paraId="3C0AE491" w14:textId="77777777" w:rsidR="00B75530" w:rsidRDefault="00B75530" w:rsidP="00FA0819">
            <w:pPr>
              <w:jc w:val="both"/>
            </w:pPr>
          </w:p>
          <w:p w14:paraId="2E33282F" w14:textId="645F6DF9" w:rsidR="00B75530" w:rsidRDefault="00B75530" w:rsidP="00FA0819">
            <w:pPr>
              <w:jc w:val="both"/>
            </w:pPr>
          </w:p>
        </w:tc>
      </w:tr>
    </w:tbl>
    <w:p w14:paraId="7DA9C2B3" w14:textId="77777777" w:rsidR="00B75530" w:rsidRPr="00D47865" w:rsidRDefault="00B75530" w:rsidP="00FA0819">
      <w:pPr>
        <w:jc w:val="both"/>
      </w:pPr>
    </w:p>
    <w:p w14:paraId="22772104" w14:textId="1F90D172" w:rsidR="00E07BA3" w:rsidRDefault="00E07BA3" w:rsidP="00FA0819">
      <w:pPr>
        <w:widowControl/>
        <w:jc w:val="both"/>
        <w:rPr>
          <w:rStyle w:val="P1"/>
          <w:b/>
        </w:rPr>
      </w:pPr>
      <w:r w:rsidRPr="00D47865">
        <w:rPr>
          <w:rStyle w:val="P1"/>
          <w:b/>
        </w:rPr>
        <w:t>TOPICAL OUTLINE/</w:t>
      </w:r>
      <w:r w:rsidRPr="00FA50CE">
        <w:rPr>
          <w:rStyle w:val="P1"/>
          <w:b/>
        </w:rPr>
        <w:t>CALENDAR</w:t>
      </w:r>
      <w:r>
        <w:rPr>
          <w:rStyle w:val="P1"/>
          <w:b/>
        </w:rPr>
        <w:t>:</w:t>
      </w:r>
    </w:p>
    <w:p w14:paraId="4F3A4D9A" w14:textId="77777777" w:rsidR="00E07BA3" w:rsidRDefault="00E07BA3" w:rsidP="00FA0819">
      <w:pPr>
        <w:widowControl/>
        <w:jc w:val="both"/>
        <w:rPr>
          <w:rStyle w:val="P1"/>
          <w:b/>
        </w:rPr>
      </w:pPr>
    </w:p>
    <w:p w14:paraId="0ABFDACD" w14:textId="77777777" w:rsidR="00E07BA3" w:rsidRPr="008F1399" w:rsidRDefault="00E07BA3" w:rsidP="00FA0819">
      <w:pPr>
        <w:widowControl/>
        <w:jc w:val="both"/>
        <w:rPr>
          <w:rStyle w:val="P1"/>
          <w:bCs/>
        </w:rPr>
      </w:pPr>
      <w:r w:rsidRPr="008F1399">
        <w:rPr>
          <w:rStyle w:val="P1"/>
          <w:bCs/>
        </w:rPr>
        <w:t>To maximize your effectiveness in the course, you should follow this pacing (all times Eastern):</w:t>
      </w:r>
    </w:p>
    <w:p w14:paraId="5DB5CC9A" w14:textId="7D399361" w:rsidR="00E07BA3" w:rsidRDefault="00E07BA3" w:rsidP="00FA0819">
      <w:pPr>
        <w:jc w:val="both"/>
      </w:pPr>
    </w:p>
    <w:tbl>
      <w:tblPr>
        <w:tblStyle w:val="TableGrid0"/>
        <w:tblW w:w="0" w:type="auto"/>
        <w:tblLook w:val="04A0" w:firstRow="1" w:lastRow="0" w:firstColumn="1" w:lastColumn="0" w:noHBand="0" w:noVBand="1"/>
      </w:tblPr>
      <w:tblGrid>
        <w:gridCol w:w="731"/>
        <w:gridCol w:w="884"/>
        <w:gridCol w:w="1350"/>
        <w:gridCol w:w="6226"/>
      </w:tblGrid>
      <w:tr w:rsidR="00E07BA3" w14:paraId="6D489523" w14:textId="77777777" w:rsidTr="005D651D">
        <w:tc>
          <w:tcPr>
            <w:tcW w:w="731" w:type="dxa"/>
            <w:shd w:val="clear" w:color="auto" w:fill="DEEAF6" w:themeFill="accent5" w:themeFillTint="33"/>
          </w:tcPr>
          <w:p w14:paraId="23FD21CE" w14:textId="77777777" w:rsidR="00E07BA3" w:rsidRPr="005D651D" w:rsidRDefault="00E07BA3" w:rsidP="00FA0819">
            <w:pPr>
              <w:jc w:val="both"/>
              <w:rPr>
                <w:rFonts w:asciiTheme="minorHAnsi" w:hAnsiTheme="minorHAnsi" w:cstheme="minorHAnsi"/>
                <w:sz w:val="22"/>
                <w:szCs w:val="22"/>
              </w:rPr>
            </w:pPr>
            <w:r w:rsidRPr="005D651D">
              <w:rPr>
                <w:rFonts w:asciiTheme="minorHAnsi" w:hAnsiTheme="minorHAnsi" w:cstheme="minorHAnsi"/>
                <w:sz w:val="22"/>
                <w:szCs w:val="22"/>
              </w:rPr>
              <w:t>Week</w:t>
            </w:r>
          </w:p>
        </w:tc>
        <w:tc>
          <w:tcPr>
            <w:tcW w:w="884" w:type="dxa"/>
            <w:shd w:val="clear" w:color="auto" w:fill="DEEAF6" w:themeFill="accent5" w:themeFillTint="33"/>
          </w:tcPr>
          <w:p w14:paraId="4106941B" w14:textId="77777777" w:rsidR="00E07BA3" w:rsidRPr="005D651D" w:rsidRDefault="00E07BA3" w:rsidP="00FA0819">
            <w:pPr>
              <w:jc w:val="both"/>
              <w:rPr>
                <w:rFonts w:asciiTheme="minorHAnsi" w:hAnsiTheme="minorHAnsi" w:cstheme="minorHAnsi"/>
                <w:sz w:val="22"/>
                <w:szCs w:val="22"/>
              </w:rPr>
            </w:pPr>
            <w:r w:rsidRPr="005D651D">
              <w:rPr>
                <w:rFonts w:asciiTheme="minorHAnsi" w:hAnsiTheme="minorHAnsi" w:cstheme="minorHAnsi"/>
                <w:sz w:val="22"/>
                <w:szCs w:val="22"/>
              </w:rPr>
              <w:t>Starts</w:t>
            </w:r>
          </w:p>
        </w:tc>
        <w:tc>
          <w:tcPr>
            <w:tcW w:w="1350" w:type="dxa"/>
            <w:shd w:val="clear" w:color="auto" w:fill="DEEAF6" w:themeFill="accent5" w:themeFillTint="33"/>
          </w:tcPr>
          <w:p w14:paraId="346CB975" w14:textId="77777777" w:rsidR="00E07BA3" w:rsidRPr="005D651D" w:rsidRDefault="00E07BA3" w:rsidP="00FA0819">
            <w:pPr>
              <w:jc w:val="both"/>
              <w:rPr>
                <w:rFonts w:asciiTheme="minorHAnsi" w:hAnsiTheme="minorHAnsi" w:cstheme="minorHAnsi"/>
                <w:sz w:val="22"/>
                <w:szCs w:val="22"/>
              </w:rPr>
            </w:pPr>
            <w:r w:rsidRPr="005D651D">
              <w:rPr>
                <w:rFonts w:asciiTheme="minorHAnsi" w:hAnsiTheme="minorHAnsi" w:cstheme="minorHAnsi"/>
                <w:sz w:val="22"/>
                <w:szCs w:val="22"/>
              </w:rPr>
              <w:t>Read</w:t>
            </w:r>
          </w:p>
        </w:tc>
        <w:tc>
          <w:tcPr>
            <w:tcW w:w="6226" w:type="dxa"/>
            <w:shd w:val="clear" w:color="auto" w:fill="DEEAF6" w:themeFill="accent5" w:themeFillTint="33"/>
          </w:tcPr>
          <w:p w14:paraId="4A139BB0" w14:textId="77777777" w:rsidR="00E07BA3" w:rsidRPr="005D651D" w:rsidRDefault="00E07BA3" w:rsidP="00FA0819">
            <w:pPr>
              <w:jc w:val="both"/>
              <w:rPr>
                <w:rFonts w:asciiTheme="minorHAnsi" w:hAnsiTheme="minorHAnsi" w:cstheme="minorHAnsi"/>
                <w:sz w:val="22"/>
                <w:szCs w:val="22"/>
              </w:rPr>
            </w:pPr>
            <w:r w:rsidRPr="005D651D">
              <w:rPr>
                <w:rFonts w:asciiTheme="minorHAnsi" w:hAnsiTheme="minorHAnsi" w:cstheme="minorHAnsi"/>
                <w:sz w:val="22"/>
                <w:szCs w:val="22"/>
              </w:rPr>
              <w:t>Turn in</w:t>
            </w:r>
          </w:p>
        </w:tc>
      </w:tr>
      <w:tr w:rsidR="006829F9" w14:paraId="796C28FF" w14:textId="77777777" w:rsidTr="005D651D">
        <w:tc>
          <w:tcPr>
            <w:tcW w:w="731" w:type="dxa"/>
          </w:tcPr>
          <w:p w14:paraId="148E56A1" w14:textId="77777777"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1</w:t>
            </w:r>
          </w:p>
        </w:tc>
        <w:tc>
          <w:tcPr>
            <w:tcW w:w="884" w:type="dxa"/>
          </w:tcPr>
          <w:p w14:paraId="339E1C28" w14:textId="7A615351"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Aug 19</w:t>
            </w:r>
          </w:p>
        </w:tc>
        <w:tc>
          <w:tcPr>
            <w:tcW w:w="1350" w:type="dxa"/>
          </w:tcPr>
          <w:p w14:paraId="53AAF0D0" w14:textId="5F9773AF"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Chapter 1</w:t>
            </w:r>
          </w:p>
        </w:tc>
        <w:tc>
          <w:tcPr>
            <w:tcW w:w="6226" w:type="dxa"/>
          </w:tcPr>
          <w:p w14:paraId="5FE543F0" w14:textId="780D03DA" w:rsidR="006829F9" w:rsidRPr="005D651D" w:rsidRDefault="006829F9" w:rsidP="006829F9">
            <w:pPr>
              <w:widowControl/>
              <w:jc w:val="both"/>
              <w:rPr>
                <w:rFonts w:asciiTheme="minorHAnsi" w:hAnsiTheme="minorHAnsi" w:cstheme="minorHAnsi"/>
                <w:sz w:val="22"/>
                <w:szCs w:val="22"/>
              </w:rPr>
            </w:pPr>
            <w:r>
              <w:rPr>
                <w:rFonts w:asciiTheme="minorHAnsi" w:hAnsiTheme="minorHAnsi" w:cstheme="minorHAnsi"/>
                <w:sz w:val="22"/>
                <w:szCs w:val="22"/>
              </w:rPr>
              <w:t>Getting to Know You (Canvas Discussion Thread)</w:t>
            </w:r>
          </w:p>
        </w:tc>
      </w:tr>
      <w:tr w:rsidR="006829F9" w14:paraId="6ADBA9E2" w14:textId="77777777" w:rsidTr="005D651D">
        <w:tc>
          <w:tcPr>
            <w:tcW w:w="731" w:type="dxa"/>
          </w:tcPr>
          <w:p w14:paraId="31376E3F" w14:textId="1DEDB635"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2</w:t>
            </w:r>
          </w:p>
        </w:tc>
        <w:tc>
          <w:tcPr>
            <w:tcW w:w="884" w:type="dxa"/>
          </w:tcPr>
          <w:p w14:paraId="368D271A" w14:textId="1C79D33C"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Aug 26</w:t>
            </w:r>
          </w:p>
        </w:tc>
        <w:tc>
          <w:tcPr>
            <w:tcW w:w="1350" w:type="dxa"/>
          </w:tcPr>
          <w:p w14:paraId="6021DD78" w14:textId="503DFAC8"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Chapter 2</w:t>
            </w:r>
          </w:p>
        </w:tc>
        <w:tc>
          <w:tcPr>
            <w:tcW w:w="6226" w:type="dxa"/>
          </w:tcPr>
          <w:p w14:paraId="0E3A3A4F" w14:textId="2CFF545A" w:rsidR="006829F9" w:rsidRPr="005D651D" w:rsidRDefault="006829F9" w:rsidP="006829F9">
            <w:pPr>
              <w:widowControl/>
              <w:jc w:val="both"/>
              <w:rPr>
                <w:rFonts w:asciiTheme="minorHAnsi" w:eastAsiaTheme="minorHAnsi" w:hAnsiTheme="minorHAnsi" w:cstheme="minorHAnsi"/>
                <w:bCs/>
                <w:sz w:val="22"/>
                <w:szCs w:val="22"/>
              </w:rPr>
            </w:pPr>
          </w:p>
        </w:tc>
      </w:tr>
      <w:tr w:rsidR="006829F9" w14:paraId="6958BABE" w14:textId="77777777" w:rsidTr="005D651D">
        <w:tc>
          <w:tcPr>
            <w:tcW w:w="731" w:type="dxa"/>
          </w:tcPr>
          <w:p w14:paraId="0811445B" w14:textId="4AA375DF"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3</w:t>
            </w:r>
          </w:p>
        </w:tc>
        <w:tc>
          <w:tcPr>
            <w:tcW w:w="884" w:type="dxa"/>
          </w:tcPr>
          <w:p w14:paraId="19781746" w14:textId="3FBB3910"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Sep 2</w:t>
            </w:r>
          </w:p>
        </w:tc>
        <w:tc>
          <w:tcPr>
            <w:tcW w:w="1350" w:type="dxa"/>
          </w:tcPr>
          <w:p w14:paraId="2F21A575" w14:textId="74CAAE4F"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Chapter 3</w:t>
            </w:r>
          </w:p>
        </w:tc>
        <w:tc>
          <w:tcPr>
            <w:tcW w:w="6226" w:type="dxa"/>
          </w:tcPr>
          <w:p w14:paraId="38D548DB" w14:textId="145D516D" w:rsidR="006829F9" w:rsidRPr="005D651D" w:rsidRDefault="006829F9" w:rsidP="006829F9">
            <w:pPr>
              <w:jc w:val="both"/>
              <w:rPr>
                <w:rFonts w:asciiTheme="minorHAnsi" w:hAnsiTheme="minorHAnsi" w:cstheme="minorHAnsi"/>
                <w:sz w:val="22"/>
                <w:szCs w:val="22"/>
              </w:rPr>
            </w:pPr>
            <w:r>
              <w:rPr>
                <w:rFonts w:asciiTheme="minorHAnsi" w:eastAsiaTheme="minorHAnsi" w:hAnsiTheme="minorHAnsi" w:cstheme="minorHAnsi"/>
                <w:bCs/>
                <w:sz w:val="22"/>
                <w:szCs w:val="22"/>
              </w:rPr>
              <w:t xml:space="preserve">Quiz 1 (Chapters 1-2) by 11:59 p.m. Sep </w:t>
            </w:r>
            <w:r>
              <w:rPr>
                <w:rFonts w:asciiTheme="minorHAnsi" w:eastAsiaTheme="minorHAnsi" w:hAnsiTheme="minorHAnsi" w:cstheme="minorHAnsi"/>
                <w:bCs/>
                <w:sz w:val="22"/>
                <w:szCs w:val="22"/>
              </w:rPr>
              <w:t>2</w:t>
            </w:r>
          </w:p>
        </w:tc>
      </w:tr>
      <w:tr w:rsidR="006829F9" w14:paraId="29BE9638" w14:textId="77777777" w:rsidTr="005D651D">
        <w:tc>
          <w:tcPr>
            <w:tcW w:w="731" w:type="dxa"/>
          </w:tcPr>
          <w:p w14:paraId="0C010C47" w14:textId="6EDCCA8F"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4</w:t>
            </w:r>
          </w:p>
        </w:tc>
        <w:tc>
          <w:tcPr>
            <w:tcW w:w="884" w:type="dxa"/>
          </w:tcPr>
          <w:p w14:paraId="1F40BFEF" w14:textId="791C3095"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Sep 9</w:t>
            </w:r>
          </w:p>
        </w:tc>
        <w:tc>
          <w:tcPr>
            <w:tcW w:w="1350" w:type="dxa"/>
          </w:tcPr>
          <w:p w14:paraId="120FF9E3" w14:textId="1E8DFCDF"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Chapter 4</w:t>
            </w:r>
          </w:p>
        </w:tc>
        <w:tc>
          <w:tcPr>
            <w:tcW w:w="6226" w:type="dxa"/>
          </w:tcPr>
          <w:p w14:paraId="09F22693" w14:textId="43F746E9"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 xml:space="preserve">Homework 1 (Sustainability) by </w:t>
            </w:r>
            <w:r>
              <w:rPr>
                <w:rFonts w:asciiTheme="minorHAnsi" w:eastAsiaTheme="minorHAnsi" w:hAnsiTheme="minorHAnsi" w:cstheme="minorHAnsi"/>
                <w:bCs/>
                <w:sz w:val="22"/>
                <w:szCs w:val="22"/>
              </w:rPr>
              <w:t xml:space="preserve">11:59 </w:t>
            </w:r>
            <w:r>
              <w:rPr>
                <w:rFonts w:asciiTheme="minorHAnsi" w:hAnsiTheme="minorHAnsi" w:cstheme="minorHAnsi"/>
                <w:sz w:val="22"/>
                <w:szCs w:val="22"/>
              </w:rPr>
              <w:t xml:space="preserve">p.m. Sep </w:t>
            </w:r>
            <w:r>
              <w:rPr>
                <w:rFonts w:asciiTheme="minorHAnsi" w:hAnsiTheme="minorHAnsi" w:cstheme="minorHAnsi"/>
                <w:sz w:val="22"/>
                <w:szCs w:val="22"/>
              </w:rPr>
              <w:t>9</w:t>
            </w:r>
          </w:p>
        </w:tc>
      </w:tr>
      <w:tr w:rsidR="006829F9" w14:paraId="70542E64" w14:textId="77777777" w:rsidTr="005D651D">
        <w:tc>
          <w:tcPr>
            <w:tcW w:w="731" w:type="dxa"/>
          </w:tcPr>
          <w:p w14:paraId="0F959A65" w14:textId="5376D028"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5</w:t>
            </w:r>
          </w:p>
        </w:tc>
        <w:tc>
          <w:tcPr>
            <w:tcW w:w="884" w:type="dxa"/>
          </w:tcPr>
          <w:p w14:paraId="7950C312" w14:textId="031EBD26"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Sep 16</w:t>
            </w:r>
          </w:p>
        </w:tc>
        <w:tc>
          <w:tcPr>
            <w:tcW w:w="1350" w:type="dxa"/>
          </w:tcPr>
          <w:p w14:paraId="2A587417" w14:textId="482AA757"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Chapter 5</w:t>
            </w:r>
          </w:p>
        </w:tc>
        <w:tc>
          <w:tcPr>
            <w:tcW w:w="6226" w:type="dxa"/>
          </w:tcPr>
          <w:p w14:paraId="1E6A5539" w14:textId="5554DEE6"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 xml:space="preserve">Quiz 2 (Chapters 3-4) by </w:t>
            </w:r>
            <w:r>
              <w:rPr>
                <w:rFonts w:asciiTheme="minorHAnsi" w:eastAsiaTheme="minorHAnsi" w:hAnsiTheme="minorHAnsi" w:cstheme="minorHAnsi"/>
                <w:bCs/>
                <w:sz w:val="22"/>
                <w:szCs w:val="22"/>
              </w:rPr>
              <w:t xml:space="preserve">11:59 </w:t>
            </w:r>
            <w:r>
              <w:rPr>
                <w:rFonts w:asciiTheme="minorHAnsi" w:hAnsiTheme="minorHAnsi" w:cstheme="minorHAnsi"/>
                <w:sz w:val="22"/>
                <w:szCs w:val="22"/>
              </w:rPr>
              <w:t xml:space="preserve">p.m. Sep </w:t>
            </w:r>
            <w:r>
              <w:rPr>
                <w:rFonts w:asciiTheme="minorHAnsi" w:hAnsiTheme="minorHAnsi" w:cstheme="minorHAnsi"/>
                <w:sz w:val="22"/>
                <w:szCs w:val="22"/>
              </w:rPr>
              <w:t>16</w:t>
            </w:r>
          </w:p>
        </w:tc>
      </w:tr>
      <w:tr w:rsidR="006829F9" w14:paraId="2F78B5BA" w14:textId="77777777" w:rsidTr="005D651D">
        <w:tc>
          <w:tcPr>
            <w:tcW w:w="731" w:type="dxa"/>
          </w:tcPr>
          <w:p w14:paraId="6884A57E" w14:textId="30944B61"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6</w:t>
            </w:r>
          </w:p>
        </w:tc>
        <w:tc>
          <w:tcPr>
            <w:tcW w:w="884" w:type="dxa"/>
          </w:tcPr>
          <w:p w14:paraId="43CDB3A8" w14:textId="56CEA9F4"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Sep 23</w:t>
            </w:r>
          </w:p>
        </w:tc>
        <w:tc>
          <w:tcPr>
            <w:tcW w:w="1350" w:type="dxa"/>
          </w:tcPr>
          <w:p w14:paraId="4572088D" w14:textId="27629484"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Chapter 6</w:t>
            </w:r>
          </w:p>
        </w:tc>
        <w:tc>
          <w:tcPr>
            <w:tcW w:w="6226" w:type="dxa"/>
          </w:tcPr>
          <w:p w14:paraId="42BEDEDE" w14:textId="16B3E4DF" w:rsidR="006829F9" w:rsidRPr="005D651D" w:rsidRDefault="006829F9" w:rsidP="006829F9">
            <w:pPr>
              <w:jc w:val="both"/>
              <w:rPr>
                <w:rFonts w:asciiTheme="minorHAnsi" w:hAnsiTheme="minorHAnsi" w:cstheme="minorHAnsi"/>
                <w:sz w:val="22"/>
                <w:szCs w:val="22"/>
              </w:rPr>
            </w:pPr>
          </w:p>
        </w:tc>
      </w:tr>
      <w:tr w:rsidR="006829F9" w14:paraId="13BD0C08" w14:textId="77777777" w:rsidTr="005D651D">
        <w:tc>
          <w:tcPr>
            <w:tcW w:w="731" w:type="dxa"/>
          </w:tcPr>
          <w:p w14:paraId="44E07A8F" w14:textId="163E3093"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7</w:t>
            </w:r>
          </w:p>
        </w:tc>
        <w:tc>
          <w:tcPr>
            <w:tcW w:w="884" w:type="dxa"/>
          </w:tcPr>
          <w:p w14:paraId="72CA9F8E" w14:textId="1407AC88"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Sep 30</w:t>
            </w:r>
          </w:p>
        </w:tc>
        <w:tc>
          <w:tcPr>
            <w:tcW w:w="1350" w:type="dxa"/>
          </w:tcPr>
          <w:p w14:paraId="62580218" w14:textId="0BE8529D"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Chapter 7</w:t>
            </w:r>
          </w:p>
        </w:tc>
        <w:tc>
          <w:tcPr>
            <w:tcW w:w="6226" w:type="dxa"/>
          </w:tcPr>
          <w:p w14:paraId="65554821" w14:textId="7C51BE84"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 xml:space="preserve">Quiz 3 (Chapters 5-6) by </w:t>
            </w:r>
            <w:r>
              <w:rPr>
                <w:rFonts w:asciiTheme="minorHAnsi" w:eastAsiaTheme="minorHAnsi" w:hAnsiTheme="minorHAnsi" w:cstheme="minorHAnsi"/>
                <w:bCs/>
                <w:sz w:val="22"/>
                <w:szCs w:val="22"/>
              </w:rPr>
              <w:t xml:space="preserve">11:59 </w:t>
            </w:r>
            <w:r>
              <w:rPr>
                <w:rFonts w:asciiTheme="minorHAnsi" w:hAnsiTheme="minorHAnsi" w:cstheme="minorHAnsi"/>
                <w:sz w:val="22"/>
                <w:szCs w:val="22"/>
              </w:rPr>
              <w:t xml:space="preserve">p.m. </w:t>
            </w:r>
            <w:r>
              <w:rPr>
                <w:rFonts w:asciiTheme="minorHAnsi" w:hAnsiTheme="minorHAnsi" w:cstheme="minorHAnsi"/>
                <w:sz w:val="22"/>
                <w:szCs w:val="22"/>
              </w:rPr>
              <w:t>Sep 30</w:t>
            </w:r>
          </w:p>
        </w:tc>
      </w:tr>
      <w:tr w:rsidR="006829F9" w14:paraId="5A75C7F5" w14:textId="77777777" w:rsidTr="005D651D">
        <w:tc>
          <w:tcPr>
            <w:tcW w:w="731" w:type="dxa"/>
          </w:tcPr>
          <w:p w14:paraId="6860D03B" w14:textId="43F0CC80"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8</w:t>
            </w:r>
          </w:p>
        </w:tc>
        <w:tc>
          <w:tcPr>
            <w:tcW w:w="884" w:type="dxa"/>
          </w:tcPr>
          <w:p w14:paraId="652166F6" w14:textId="6181A4E6"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Oct 7</w:t>
            </w:r>
          </w:p>
        </w:tc>
        <w:tc>
          <w:tcPr>
            <w:tcW w:w="1350" w:type="dxa"/>
          </w:tcPr>
          <w:p w14:paraId="4D77CB0D" w14:textId="3F3E9CA8"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Chapter 8</w:t>
            </w:r>
          </w:p>
        </w:tc>
        <w:tc>
          <w:tcPr>
            <w:tcW w:w="6226" w:type="dxa"/>
          </w:tcPr>
          <w:p w14:paraId="07B589D8" w14:textId="417670C9"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 xml:space="preserve">Microsoft Project 1 by </w:t>
            </w:r>
            <w:r>
              <w:rPr>
                <w:rFonts w:asciiTheme="minorHAnsi" w:eastAsiaTheme="minorHAnsi" w:hAnsiTheme="minorHAnsi" w:cstheme="minorHAnsi"/>
                <w:bCs/>
                <w:sz w:val="22"/>
                <w:szCs w:val="22"/>
              </w:rPr>
              <w:t xml:space="preserve">11:59 </w:t>
            </w:r>
            <w:r>
              <w:rPr>
                <w:rFonts w:asciiTheme="minorHAnsi" w:hAnsiTheme="minorHAnsi" w:cstheme="minorHAnsi"/>
                <w:sz w:val="22"/>
                <w:szCs w:val="22"/>
              </w:rPr>
              <w:t xml:space="preserve">p.m. </w:t>
            </w:r>
            <w:r>
              <w:rPr>
                <w:rFonts w:asciiTheme="minorHAnsi" w:hAnsiTheme="minorHAnsi" w:cstheme="minorHAnsi"/>
                <w:sz w:val="22"/>
                <w:szCs w:val="22"/>
              </w:rPr>
              <w:t>Oct 7</w:t>
            </w:r>
          </w:p>
        </w:tc>
      </w:tr>
      <w:tr w:rsidR="006829F9" w14:paraId="20C683C5" w14:textId="77777777" w:rsidTr="005D651D">
        <w:tc>
          <w:tcPr>
            <w:tcW w:w="731" w:type="dxa"/>
          </w:tcPr>
          <w:p w14:paraId="5AE8DEA1" w14:textId="7AB9D762"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9</w:t>
            </w:r>
          </w:p>
        </w:tc>
        <w:tc>
          <w:tcPr>
            <w:tcW w:w="884" w:type="dxa"/>
          </w:tcPr>
          <w:p w14:paraId="32B1AE91" w14:textId="1AA8EC7C" w:rsidR="006829F9" w:rsidRDefault="006829F9" w:rsidP="006829F9">
            <w:pPr>
              <w:jc w:val="both"/>
              <w:rPr>
                <w:rFonts w:asciiTheme="minorHAnsi" w:hAnsiTheme="minorHAnsi" w:cstheme="minorHAnsi"/>
                <w:sz w:val="22"/>
                <w:szCs w:val="22"/>
              </w:rPr>
            </w:pPr>
            <w:r>
              <w:rPr>
                <w:rFonts w:asciiTheme="minorHAnsi" w:hAnsiTheme="minorHAnsi" w:cstheme="minorHAnsi"/>
                <w:sz w:val="22"/>
                <w:szCs w:val="22"/>
              </w:rPr>
              <w:t>Oct 14</w:t>
            </w:r>
          </w:p>
        </w:tc>
        <w:tc>
          <w:tcPr>
            <w:tcW w:w="1350" w:type="dxa"/>
          </w:tcPr>
          <w:p w14:paraId="6582AF9D" w14:textId="77777777" w:rsidR="006829F9" w:rsidRPr="005D651D" w:rsidRDefault="006829F9" w:rsidP="006829F9">
            <w:pPr>
              <w:jc w:val="both"/>
              <w:rPr>
                <w:rFonts w:asciiTheme="minorHAnsi" w:hAnsiTheme="minorHAnsi" w:cstheme="minorHAnsi"/>
                <w:sz w:val="22"/>
                <w:szCs w:val="22"/>
              </w:rPr>
            </w:pPr>
          </w:p>
        </w:tc>
        <w:tc>
          <w:tcPr>
            <w:tcW w:w="6226" w:type="dxa"/>
          </w:tcPr>
          <w:p w14:paraId="61980A0D" w14:textId="0750E903" w:rsidR="006829F9" w:rsidRDefault="006829F9" w:rsidP="006829F9">
            <w:pPr>
              <w:jc w:val="both"/>
              <w:rPr>
                <w:rFonts w:asciiTheme="minorHAnsi" w:hAnsiTheme="minorHAnsi" w:cstheme="minorHAnsi"/>
                <w:sz w:val="22"/>
                <w:szCs w:val="22"/>
              </w:rPr>
            </w:pPr>
            <w:r>
              <w:rPr>
                <w:rFonts w:asciiTheme="minorHAnsi" w:hAnsiTheme="minorHAnsi" w:cstheme="minorHAnsi"/>
                <w:sz w:val="22"/>
                <w:szCs w:val="22"/>
              </w:rPr>
              <w:t>Fall Break</w:t>
            </w:r>
          </w:p>
        </w:tc>
      </w:tr>
      <w:tr w:rsidR="006829F9" w14:paraId="1AA24DCB" w14:textId="77777777" w:rsidTr="005D651D">
        <w:tc>
          <w:tcPr>
            <w:tcW w:w="731" w:type="dxa"/>
          </w:tcPr>
          <w:p w14:paraId="1EC9D731" w14:textId="589BB058"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10</w:t>
            </w:r>
          </w:p>
        </w:tc>
        <w:tc>
          <w:tcPr>
            <w:tcW w:w="884" w:type="dxa"/>
          </w:tcPr>
          <w:p w14:paraId="40513C02" w14:textId="4FE02A33"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Oct 21</w:t>
            </w:r>
          </w:p>
        </w:tc>
        <w:tc>
          <w:tcPr>
            <w:tcW w:w="1350" w:type="dxa"/>
          </w:tcPr>
          <w:p w14:paraId="0777DDF7" w14:textId="1BCF4A95"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Chapter 9</w:t>
            </w:r>
          </w:p>
        </w:tc>
        <w:tc>
          <w:tcPr>
            <w:tcW w:w="6226" w:type="dxa"/>
          </w:tcPr>
          <w:p w14:paraId="1C8AF9EA" w14:textId="0F7812DE"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 xml:space="preserve">Quiz 4 (Chapters 7-8) by </w:t>
            </w:r>
            <w:r>
              <w:rPr>
                <w:rFonts w:asciiTheme="minorHAnsi" w:eastAsiaTheme="minorHAnsi" w:hAnsiTheme="minorHAnsi" w:cstheme="minorHAnsi"/>
                <w:bCs/>
                <w:sz w:val="22"/>
                <w:szCs w:val="22"/>
              </w:rPr>
              <w:t xml:space="preserve">11:59 </w:t>
            </w:r>
            <w:r>
              <w:rPr>
                <w:rFonts w:asciiTheme="minorHAnsi" w:hAnsiTheme="minorHAnsi" w:cstheme="minorHAnsi"/>
                <w:sz w:val="22"/>
                <w:szCs w:val="22"/>
              </w:rPr>
              <w:t>p.m. Oct 21</w:t>
            </w:r>
          </w:p>
        </w:tc>
      </w:tr>
      <w:tr w:rsidR="006829F9" w14:paraId="5A4B1072" w14:textId="77777777" w:rsidTr="005D651D">
        <w:tc>
          <w:tcPr>
            <w:tcW w:w="731" w:type="dxa"/>
          </w:tcPr>
          <w:p w14:paraId="5F8F18AB" w14:textId="25635D85"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11</w:t>
            </w:r>
          </w:p>
        </w:tc>
        <w:tc>
          <w:tcPr>
            <w:tcW w:w="884" w:type="dxa"/>
          </w:tcPr>
          <w:p w14:paraId="0FB2539B" w14:textId="65BFBAF8"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Oct 28</w:t>
            </w:r>
          </w:p>
        </w:tc>
        <w:tc>
          <w:tcPr>
            <w:tcW w:w="1350" w:type="dxa"/>
          </w:tcPr>
          <w:p w14:paraId="473E21F9" w14:textId="7A6CE6C1"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Chapter 10</w:t>
            </w:r>
          </w:p>
        </w:tc>
        <w:tc>
          <w:tcPr>
            <w:tcW w:w="6226" w:type="dxa"/>
          </w:tcPr>
          <w:p w14:paraId="35AA1DEE" w14:textId="5BBC6DEA"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 xml:space="preserve">Homework 2 (Critical Path) by </w:t>
            </w:r>
            <w:r>
              <w:rPr>
                <w:rFonts w:asciiTheme="minorHAnsi" w:eastAsiaTheme="minorHAnsi" w:hAnsiTheme="minorHAnsi" w:cstheme="minorHAnsi"/>
                <w:bCs/>
                <w:sz w:val="22"/>
                <w:szCs w:val="22"/>
              </w:rPr>
              <w:t xml:space="preserve">11:59 </w:t>
            </w:r>
            <w:r>
              <w:rPr>
                <w:rFonts w:asciiTheme="minorHAnsi" w:hAnsiTheme="minorHAnsi" w:cstheme="minorHAnsi"/>
                <w:sz w:val="22"/>
                <w:szCs w:val="22"/>
              </w:rPr>
              <w:t xml:space="preserve">p.m. </w:t>
            </w:r>
            <w:r>
              <w:rPr>
                <w:rFonts w:asciiTheme="minorHAnsi" w:hAnsiTheme="minorHAnsi" w:cstheme="minorHAnsi"/>
                <w:sz w:val="22"/>
                <w:szCs w:val="22"/>
              </w:rPr>
              <w:t>Oct 28</w:t>
            </w:r>
          </w:p>
        </w:tc>
      </w:tr>
      <w:tr w:rsidR="006829F9" w14:paraId="0AB8CB5D" w14:textId="77777777" w:rsidTr="005D651D">
        <w:tc>
          <w:tcPr>
            <w:tcW w:w="731" w:type="dxa"/>
          </w:tcPr>
          <w:p w14:paraId="0CC2CF37" w14:textId="67F79B26"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12</w:t>
            </w:r>
          </w:p>
        </w:tc>
        <w:tc>
          <w:tcPr>
            <w:tcW w:w="884" w:type="dxa"/>
          </w:tcPr>
          <w:p w14:paraId="289436BE" w14:textId="0774B123"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Nov 4</w:t>
            </w:r>
          </w:p>
        </w:tc>
        <w:tc>
          <w:tcPr>
            <w:tcW w:w="1350" w:type="dxa"/>
          </w:tcPr>
          <w:p w14:paraId="5904CE9E" w14:textId="3EDD75E5"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Chapter 11</w:t>
            </w:r>
          </w:p>
        </w:tc>
        <w:tc>
          <w:tcPr>
            <w:tcW w:w="6226" w:type="dxa"/>
          </w:tcPr>
          <w:p w14:paraId="28777B10" w14:textId="28AE9D05"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 xml:space="preserve">Quiz 5 (Chapters 9-10) by </w:t>
            </w:r>
            <w:r>
              <w:rPr>
                <w:rFonts w:asciiTheme="minorHAnsi" w:eastAsiaTheme="minorHAnsi" w:hAnsiTheme="minorHAnsi" w:cstheme="minorHAnsi"/>
                <w:bCs/>
                <w:sz w:val="22"/>
                <w:szCs w:val="22"/>
              </w:rPr>
              <w:t xml:space="preserve">11:59 </w:t>
            </w:r>
            <w:r>
              <w:rPr>
                <w:rFonts w:asciiTheme="minorHAnsi" w:hAnsiTheme="minorHAnsi" w:cstheme="minorHAnsi"/>
                <w:sz w:val="22"/>
                <w:szCs w:val="22"/>
              </w:rPr>
              <w:t>p.m. Nov 4</w:t>
            </w:r>
          </w:p>
        </w:tc>
      </w:tr>
      <w:tr w:rsidR="006829F9" w14:paraId="2F38A5D8" w14:textId="77777777" w:rsidTr="005D651D">
        <w:tc>
          <w:tcPr>
            <w:tcW w:w="731" w:type="dxa"/>
          </w:tcPr>
          <w:p w14:paraId="7C79CD81" w14:textId="47EB2020"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13</w:t>
            </w:r>
          </w:p>
        </w:tc>
        <w:tc>
          <w:tcPr>
            <w:tcW w:w="884" w:type="dxa"/>
          </w:tcPr>
          <w:p w14:paraId="67CDD6FB" w14:textId="22BC348E"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Nov 11</w:t>
            </w:r>
          </w:p>
        </w:tc>
        <w:tc>
          <w:tcPr>
            <w:tcW w:w="1350" w:type="dxa"/>
          </w:tcPr>
          <w:p w14:paraId="5EBD449B" w14:textId="5100AEBA"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Chapter 12</w:t>
            </w:r>
          </w:p>
        </w:tc>
        <w:tc>
          <w:tcPr>
            <w:tcW w:w="6226" w:type="dxa"/>
          </w:tcPr>
          <w:p w14:paraId="1DFDDDF4" w14:textId="1D7C222A"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 xml:space="preserve">Microsoft Project 2 by </w:t>
            </w:r>
            <w:r>
              <w:rPr>
                <w:rFonts w:asciiTheme="minorHAnsi" w:eastAsiaTheme="minorHAnsi" w:hAnsiTheme="minorHAnsi" w:cstheme="minorHAnsi"/>
                <w:bCs/>
                <w:sz w:val="22"/>
                <w:szCs w:val="22"/>
              </w:rPr>
              <w:t xml:space="preserve">11:59 </w:t>
            </w:r>
            <w:r>
              <w:rPr>
                <w:rFonts w:asciiTheme="minorHAnsi" w:hAnsiTheme="minorHAnsi" w:cstheme="minorHAnsi"/>
                <w:sz w:val="22"/>
                <w:szCs w:val="22"/>
              </w:rPr>
              <w:t xml:space="preserve">p.m. </w:t>
            </w:r>
            <w:r>
              <w:rPr>
                <w:rFonts w:asciiTheme="minorHAnsi" w:hAnsiTheme="minorHAnsi" w:cstheme="minorHAnsi"/>
                <w:sz w:val="22"/>
                <w:szCs w:val="22"/>
              </w:rPr>
              <w:t>Nov 11</w:t>
            </w:r>
          </w:p>
        </w:tc>
      </w:tr>
      <w:tr w:rsidR="006829F9" w14:paraId="788EE0E6" w14:textId="77777777" w:rsidTr="005D651D">
        <w:tc>
          <w:tcPr>
            <w:tcW w:w="731" w:type="dxa"/>
          </w:tcPr>
          <w:p w14:paraId="2B3F1EE5" w14:textId="001BD70F"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14</w:t>
            </w:r>
          </w:p>
        </w:tc>
        <w:tc>
          <w:tcPr>
            <w:tcW w:w="884" w:type="dxa"/>
          </w:tcPr>
          <w:p w14:paraId="2F90FF59" w14:textId="2938DED7"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Nov 18</w:t>
            </w:r>
          </w:p>
        </w:tc>
        <w:tc>
          <w:tcPr>
            <w:tcW w:w="1350" w:type="dxa"/>
          </w:tcPr>
          <w:p w14:paraId="68A0D019" w14:textId="223BFBED"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Chapter 13</w:t>
            </w:r>
          </w:p>
        </w:tc>
        <w:tc>
          <w:tcPr>
            <w:tcW w:w="6226" w:type="dxa"/>
          </w:tcPr>
          <w:p w14:paraId="7C5C35F5" w14:textId="4F57EDC4"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 xml:space="preserve">Quiz 6 (Chapters 11-12) by </w:t>
            </w:r>
            <w:r>
              <w:rPr>
                <w:rFonts w:asciiTheme="minorHAnsi" w:eastAsiaTheme="minorHAnsi" w:hAnsiTheme="minorHAnsi" w:cstheme="minorHAnsi"/>
                <w:bCs/>
                <w:sz w:val="22"/>
                <w:szCs w:val="22"/>
              </w:rPr>
              <w:t xml:space="preserve">11:59 </w:t>
            </w:r>
            <w:r>
              <w:rPr>
                <w:rFonts w:asciiTheme="minorHAnsi" w:hAnsiTheme="minorHAnsi" w:cstheme="minorHAnsi"/>
                <w:sz w:val="22"/>
                <w:szCs w:val="22"/>
              </w:rPr>
              <w:t>p.m. Nov 18</w:t>
            </w:r>
          </w:p>
        </w:tc>
      </w:tr>
      <w:tr w:rsidR="006829F9" w14:paraId="11723D8C" w14:textId="77777777" w:rsidTr="005D651D">
        <w:tc>
          <w:tcPr>
            <w:tcW w:w="731" w:type="dxa"/>
          </w:tcPr>
          <w:p w14:paraId="339154B7" w14:textId="326C226E"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15</w:t>
            </w:r>
          </w:p>
        </w:tc>
        <w:tc>
          <w:tcPr>
            <w:tcW w:w="884" w:type="dxa"/>
          </w:tcPr>
          <w:p w14:paraId="696BBDE1" w14:textId="05C99AE0"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Nov 25</w:t>
            </w:r>
          </w:p>
        </w:tc>
        <w:tc>
          <w:tcPr>
            <w:tcW w:w="1350" w:type="dxa"/>
          </w:tcPr>
          <w:p w14:paraId="656052ED" w14:textId="723C6B37"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Chapter 14</w:t>
            </w:r>
          </w:p>
        </w:tc>
        <w:tc>
          <w:tcPr>
            <w:tcW w:w="6226" w:type="dxa"/>
          </w:tcPr>
          <w:p w14:paraId="3B5A4768" w14:textId="677CF410"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 xml:space="preserve">Homework 3 (EVM) by </w:t>
            </w:r>
            <w:r>
              <w:rPr>
                <w:rFonts w:asciiTheme="minorHAnsi" w:eastAsiaTheme="minorHAnsi" w:hAnsiTheme="minorHAnsi" w:cstheme="minorHAnsi"/>
                <w:bCs/>
                <w:sz w:val="22"/>
                <w:szCs w:val="22"/>
              </w:rPr>
              <w:t xml:space="preserve">11:59 </w:t>
            </w:r>
            <w:r>
              <w:rPr>
                <w:rFonts w:asciiTheme="minorHAnsi" w:hAnsiTheme="minorHAnsi" w:cstheme="minorHAnsi"/>
                <w:sz w:val="22"/>
                <w:szCs w:val="22"/>
              </w:rPr>
              <w:t xml:space="preserve">p.m. </w:t>
            </w:r>
            <w:r>
              <w:rPr>
                <w:rFonts w:asciiTheme="minorHAnsi" w:hAnsiTheme="minorHAnsi" w:cstheme="minorHAnsi"/>
                <w:sz w:val="22"/>
                <w:szCs w:val="22"/>
              </w:rPr>
              <w:t>Nov 25</w:t>
            </w:r>
          </w:p>
        </w:tc>
      </w:tr>
      <w:tr w:rsidR="006829F9" w14:paraId="30D9735A" w14:textId="77777777" w:rsidTr="005D651D">
        <w:tc>
          <w:tcPr>
            <w:tcW w:w="731" w:type="dxa"/>
          </w:tcPr>
          <w:p w14:paraId="5CF742A9" w14:textId="17ABF195"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16</w:t>
            </w:r>
          </w:p>
        </w:tc>
        <w:tc>
          <w:tcPr>
            <w:tcW w:w="884" w:type="dxa"/>
          </w:tcPr>
          <w:p w14:paraId="14C53A45" w14:textId="224742C4"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Dec 2</w:t>
            </w:r>
          </w:p>
        </w:tc>
        <w:tc>
          <w:tcPr>
            <w:tcW w:w="1350" w:type="dxa"/>
          </w:tcPr>
          <w:p w14:paraId="6D59199E" w14:textId="12EA1F0F"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Exam Prep</w:t>
            </w:r>
          </w:p>
        </w:tc>
        <w:tc>
          <w:tcPr>
            <w:tcW w:w="6226" w:type="dxa"/>
          </w:tcPr>
          <w:p w14:paraId="0E38B737" w14:textId="7FC9B650"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 xml:space="preserve">Respondus Software Readiness Assessment by </w:t>
            </w:r>
            <w:r>
              <w:rPr>
                <w:rFonts w:asciiTheme="minorHAnsi" w:eastAsiaTheme="minorHAnsi" w:hAnsiTheme="minorHAnsi" w:cstheme="minorHAnsi"/>
                <w:bCs/>
                <w:sz w:val="22"/>
                <w:szCs w:val="22"/>
              </w:rPr>
              <w:t xml:space="preserve">11:59 </w:t>
            </w:r>
            <w:r w:rsidRPr="005D651D">
              <w:rPr>
                <w:rFonts w:asciiTheme="minorHAnsi" w:hAnsiTheme="minorHAnsi" w:cstheme="minorHAnsi"/>
                <w:sz w:val="22"/>
                <w:szCs w:val="22"/>
              </w:rPr>
              <w:t xml:space="preserve">p.m. </w:t>
            </w:r>
            <w:r>
              <w:rPr>
                <w:rFonts w:asciiTheme="minorHAnsi" w:hAnsiTheme="minorHAnsi" w:cstheme="minorHAnsi"/>
                <w:sz w:val="22"/>
                <w:szCs w:val="22"/>
              </w:rPr>
              <w:t>Dec 2</w:t>
            </w:r>
          </w:p>
        </w:tc>
      </w:tr>
      <w:tr w:rsidR="006829F9" w14:paraId="3015B272" w14:textId="77777777" w:rsidTr="005D651D">
        <w:tc>
          <w:tcPr>
            <w:tcW w:w="731" w:type="dxa"/>
          </w:tcPr>
          <w:p w14:paraId="1C56E326" w14:textId="77777777"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17</w:t>
            </w:r>
          </w:p>
        </w:tc>
        <w:tc>
          <w:tcPr>
            <w:tcW w:w="884" w:type="dxa"/>
          </w:tcPr>
          <w:p w14:paraId="4C54EB91" w14:textId="22D9264E" w:rsidR="006829F9" w:rsidRPr="005D651D" w:rsidRDefault="006829F9" w:rsidP="006829F9">
            <w:pPr>
              <w:jc w:val="both"/>
              <w:rPr>
                <w:rFonts w:asciiTheme="minorHAnsi" w:hAnsiTheme="minorHAnsi" w:cstheme="minorHAnsi"/>
                <w:sz w:val="22"/>
                <w:szCs w:val="22"/>
              </w:rPr>
            </w:pPr>
            <w:r>
              <w:rPr>
                <w:rFonts w:asciiTheme="minorHAnsi" w:hAnsiTheme="minorHAnsi" w:cstheme="minorHAnsi"/>
                <w:sz w:val="22"/>
                <w:szCs w:val="22"/>
              </w:rPr>
              <w:t>Dec 9</w:t>
            </w:r>
          </w:p>
        </w:tc>
        <w:tc>
          <w:tcPr>
            <w:tcW w:w="1350" w:type="dxa"/>
          </w:tcPr>
          <w:p w14:paraId="70DDED71" w14:textId="1FE6F736" w:rsidR="006829F9" w:rsidRPr="005D651D" w:rsidRDefault="006829F9" w:rsidP="006829F9">
            <w:pPr>
              <w:jc w:val="both"/>
              <w:rPr>
                <w:rFonts w:asciiTheme="minorHAnsi" w:hAnsiTheme="minorHAnsi" w:cstheme="minorHAnsi"/>
                <w:sz w:val="22"/>
                <w:szCs w:val="22"/>
              </w:rPr>
            </w:pPr>
          </w:p>
        </w:tc>
        <w:tc>
          <w:tcPr>
            <w:tcW w:w="6226" w:type="dxa"/>
          </w:tcPr>
          <w:p w14:paraId="0CEB0B1B" w14:textId="7864060F" w:rsidR="006829F9" w:rsidRPr="005D651D" w:rsidRDefault="006829F9" w:rsidP="006829F9">
            <w:pPr>
              <w:jc w:val="both"/>
              <w:rPr>
                <w:rFonts w:asciiTheme="minorHAnsi" w:hAnsiTheme="minorHAnsi" w:cstheme="minorHAnsi"/>
                <w:sz w:val="22"/>
                <w:szCs w:val="22"/>
              </w:rPr>
            </w:pPr>
            <w:r w:rsidRPr="005D651D">
              <w:rPr>
                <w:rFonts w:asciiTheme="minorHAnsi" w:hAnsiTheme="minorHAnsi" w:cstheme="minorHAnsi"/>
                <w:sz w:val="22"/>
                <w:szCs w:val="22"/>
              </w:rPr>
              <w:t xml:space="preserve">Final Exam by 11:59 p.m. </w:t>
            </w:r>
            <w:r>
              <w:rPr>
                <w:rFonts w:asciiTheme="minorHAnsi" w:hAnsiTheme="minorHAnsi" w:cstheme="minorHAnsi"/>
                <w:sz w:val="22"/>
                <w:szCs w:val="22"/>
              </w:rPr>
              <w:t>Dec 9</w:t>
            </w:r>
          </w:p>
        </w:tc>
      </w:tr>
    </w:tbl>
    <w:p w14:paraId="05C683F2" w14:textId="77777777" w:rsidR="00E07BA3" w:rsidRDefault="00E07BA3" w:rsidP="00FA0819">
      <w:pPr>
        <w:jc w:val="both"/>
      </w:pPr>
    </w:p>
    <w:p w14:paraId="6AD5B8F8" w14:textId="77777777" w:rsidR="00BB23EE" w:rsidRPr="00CF3AAB" w:rsidRDefault="00BB23EE" w:rsidP="00FA0819">
      <w:pPr>
        <w:widowControl/>
        <w:autoSpaceDE/>
        <w:autoSpaceDN/>
        <w:adjustRightInd/>
        <w:jc w:val="both"/>
        <w:rPr>
          <w:rStyle w:val="P1"/>
          <w:b/>
          <w:i/>
          <w:iCs/>
          <w:caps/>
        </w:rPr>
      </w:pPr>
      <w:r w:rsidRPr="00CF3AAB">
        <w:rPr>
          <w:rFonts w:eastAsia="Calibri"/>
          <w:i/>
          <w:iCs/>
        </w:rPr>
        <w:t>Note: Due dates are subject to change. Students will be notified via email or Canvas announcement.</w:t>
      </w:r>
    </w:p>
    <w:p w14:paraId="1251E477" w14:textId="77777777" w:rsidR="00E07BA3" w:rsidRDefault="00E07BA3" w:rsidP="00FA0819">
      <w:pPr>
        <w:jc w:val="both"/>
      </w:pPr>
    </w:p>
    <w:p w14:paraId="5814C8A1" w14:textId="77777777" w:rsidR="00C77026" w:rsidRDefault="00C77026" w:rsidP="00FA0819">
      <w:pPr>
        <w:jc w:val="both"/>
        <w:rPr>
          <w:b/>
          <w:bCs/>
        </w:rPr>
      </w:pPr>
    </w:p>
    <w:p w14:paraId="53B420EF" w14:textId="77777777" w:rsidR="00CD48F6" w:rsidRDefault="00CD48F6">
      <w:pPr>
        <w:widowControl/>
        <w:autoSpaceDE/>
        <w:autoSpaceDN/>
        <w:adjustRightInd/>
        <w:spacing w:after="160" w:line="259" w:lineRule="auto"/>
        <w:rPr>
          <w:b/>
          <w:bCs/>
        </w:rPr>
      </w:pPr>
      <w:r>
        <w:rPr>
          <w:b/>
          <w:bCs/>
        </w:rPr>
        <w:br w:type="page"/>
      </w:r>
    </w:p>
    <w:p w14:paraId="04E4A912" w14:textId="565D4886" w:rsidR="008B3BD9" w:rsidRPr="00C149C5" w:rsidRDefault="008B3BD9" w:rsidP="00FA0819">
      <w:pPr>
        <w:jc w:val="both"/>
        <w:rPr>
          <w:b/>
          <w:bCs/>
        </w:rPr>
      </w:pPr>
      <w:r w:rsidRPr="00C149C5">
        <w:rPr>
          <w:b/>
          <w:bCs/>
        </w:rPr>
        <w:lastRenderedPageBreak/>
        <w:t>QUIZZES:</w:t>
      </w:r>
    </w:p>
    <w:p w14:paraId="5336DA39" w14:textId="77777777" w:rsidR="008B3BD9" w:rsidRDefault="008B3BD9" w:rsidP="00FA0819">
      <w:pPr>
        <w:jc w:val="both"/>
      </w:pPr>
    </w:p>
    <w:p w14:paraId="7A5EAFDE" w14:textId="7CD1C033" w:rsidR="008B3BD9" w:rsidRDefault="008B3BD9" w:rsidP="00FA0819">
      <w:pPr>
        <w:jc w:val="both"/>
      </w:pPr>
      <w:r w:rsidRPr="003451EF">
        <w:t xml:space="preserve">Students </w:t>
      </w:r>
      <w:r w:rsidR="005A64B8">
        <w:t>must</w:t>
      </w:r>
      <w:r w:rsidRPr="003451EF">
        <w:t xml:space="preserve"> complete </w:t>
      </w:r>
      <w:r>
        <w:t>six o</w:t>
      </w:r>
      <w:r w:rsidRPr="003451EF">
        <w:t>nline quizzes</w:t>
      </w:r>
      <w:r w:rsidR="00191719">
        <w:t xml:space="preserve"> in Canvas and involve multiple</w:t>
      </w:r>
      <w:r w:rsidR="005A64B8">
        <w:t>-</w:t>
      </w:r>
      <w:r w:rsidR="00191719">
        <w:t>choice, true/false, and fill-in-the-blank questions</w:t>
      </w:r>
      <w:r>
        <w:t>. Each quiz is worth 20 points</w:t>
      </w:r>
      <w:r w:rsidRPr="003451EF">
        <w:t>.</w:t>
      </w:r>
      <w:r>
        <w:t xml:space="preserve"> </w:t>
      </w:r>
      <w:r w:rsidRPr="003451EF">
        <w:t xml:space="preserve">For the most part, quizzes will be based on assigned readings, material from the textbook, and PowerPoint slides. The quizzes will cover </w:t>
      </w:r>
      <w:r w:rsidR="005A64B8">
        <w:t>primary</w:t>
      </w:r>
      <w:r w:rsidRPr="003451EF">
        <w:t xml:space="preserve"> material and are intended to test your understanding of the fundamentals of project management.</w:t>
      </w:r>
    </w:p>
    <w:p w14:paraId="1D8DDED2" w14:textId="77777777" w:rsidR="008B3BD9" w:rsidRDefault="008B3BD9" w:rsidP="00FA0819">
      <w:pPr>
        <w:jc w:val="both"/>
      </w:pPr>
    </w:p>
    <w:p w14:paraId="66A9EBD6" w14:textId="77777777" w:rsidR="008B3BD9" w:rsidRPr="00C149C5" w:rsidRDefault="008B3BD9" w:rsidP="00FA0819">
      <w:pPr>
        <w:jc w:val="both"/>
        <w:rPr>
          <w:b/>
          <w:bCs/>
        </w:rPr>
      </w:pPr>
      <w:r w:rsidRPr="00C149C5">
        <w:rPr>
          <w:b/>
          <w:bCs/>
        </w:rPr>
        <w:t>HOMEWORK:</w:t>
      </w:r>
    </w:p>
    <w:p w14:paraId="1FC970DF" w14:textId="77777777" w:rsidR="008B3BD9" w:rsidRDefault="008B3BD9" w:rsidP="00FA0819">
      <w:pPr>
        <w:jc w:val="both"/>
      </w:pPr>
    </w:p>
    <w:p w14:paraId="0DFBE5B8" w14:textId="157B8A5A" w:rsidR="008B3BD9" w:rsidRDefault="008B3BD9" w:rsidP="00FA0819">
      <w:pPr>
        <w:jc w:val="both"/>
      </w:pPr>
      <w:r w:rsidRPr="003451EF">
        <w:t xml:space="preserve">Students are required to complete </w:t>
      </w:r>
      <w:r>
        <w:t xml:space="preserve">three homework assignments. Each homework assignment is worth </w:t>
      </w:r>
      <w:r w:rsidR="00191719">
        <w:t>3</w:t>
      </w:r>
      <w:r>
        <w:t xml:space="preserve">0 points. </w:t>
      </w:r>
      <w:r w:rsidR="00191719">
        <w:t>The assignments will focus on the critical path</w:t>
      </w:r>
      <w:r w:rsidR="00073AF0">
        <w:t xml:space="preserve"> method</w:t>
      </w:r>
      <w:r w:rsidR="00191719">
        <w:t xml:space="preserve">, </w:t>
      </w:r>
      <w:r w:rsidR="004736D4">
        <w:t>earned value management,</w:t>
      </w:r>
      <w:r w:rsidR="00191719">
        <w:t xml:space="preserve"> and sustainability.</w:t>
      </w:r>
      <w:r>
        <w:t xml:space="preserve"> </w:t>
      </w:r>
    </w:p>
    <w:p w14:paraId="13A87AFE" w14:textId="77777777" w:rsidR="008B3BD9" w:rsidRDefault="008B3BD9" w:rsidP="00FA0819">
      <w:pPr>
        <w:jc w:val="both"/>
      </w:pPr>
    </w:p>
    <w:p w14:paraId="41833020" w14:textId="77777777" w:rsidR="008B3BD9" w:rsidRPr="00C149C5" w:rsidRDefault="008B3BD9" w:rsidP="00FA0819">
      <w:pPr>
        <w:jc w:val="both"/>
        <w:rPr>
          <w:b/>
          <w:bCs/>
        </w:rPr>
      </w:pPr>
      <w:r w:rsidRPr="00C149C5">
        <w:rPr>
          <w:b/>
          <w:bCs/>
        </w:rPr>
        <w:t>MICROSOFT PROJECT ASSIGNMENTS:</w:t>
      </w:r>
    </w:p>
    <w:p w14:paraId="60DA0AE6" w14:textId="77777777" w:rsidR="008B3BD9" w:rsidRDefault="008B3BD9" w:rsidP="00FA0819">
      <w:pPr>
        <w:jc w:val="both"/>
      </w:pPr>
    </w:p>
    <w:p w14:paraId="09345DA6" w14:textId="0CFB095A" w:rsidR="00FA0819" w:rsidRDefault="008B3BD9" w:rsidP="00FA0819">
      <w:pPr>
        <w:jc w:val="both"/>
      </w:pPr>
      <w:r w:rsidRPr="007937EC">
        <w:t>Students will be required to complete two assignments using the Microsoft Project software.</w:t>
      </w:r>
      <w:r w:rsidR="00D725B6">
        <w:t xml:space="preserve"> Each </w:t>
      </w:r>
      <w:r w:rsidR="00CD48F6">
        <w:t>Microsoft Project</w:t>
      </w:r>
      <w:r w:rsidR="00D725B6">
        <w:t xml:space="preserve"> assignment is worth 45 points. </w:t>
      </w:r>
      <w:r w:rsidR="00FA0819" w:rsidRPr="00FA0819">
        <w:t xml:space="preserve">Students have access to a virtual Student Desktop, called MyCloud. With MyCloud, you have access to virtual computer desktop space that provides access to much of the software that is available in computer classrooms on campus, including Microsoft Project. Visit </w:t>
      </w:r>
      <w:hyperlink r:id="rId14" w:history="1">
        <w:r w:rsidR="00FA0819" w:rsidRPr="00664A90">
          <w:rPr>
            <w:rStyle w:val="Hyperlink"/>
          </w:rPr>
          <w:t>https://mycloud.uncg.edu</w:t>
        </w:r>
      </w:hyperlink>
      <w:r w:rsidR="00FA0819" w:rsidRPr="00FA0819">
        <w:t>.</w:t>
      </w:r>
      <w:r w:rsidR="00FA0819">
        <w:t xml:space="preserve"> </w:t>
      </w:r>
    </w:p>
    <w:p w14:paraId="54013874" w14:textId="77777777" w:rsidR="00FA0819" w:rsidRDefault="00FA0819" w:rsidP="00FA0819">
      <w:pPr>
        <w:jc w:val="both"/>
      </w:pPr>
    </w:p>
    <w:p w14:paraId="27E0FA24" w14:textId="728192BF" w:rsidR="008B3BD9" w:rsidRDefault="008B3BD9" w:rsidP="00FA0819">
      <w:pPr>
        <w:jc w:val="both"/>
      </w:pPr>
      <w:r w:rsidRPr="007937EC">
        <w:t xml:space="preserve">The textbook provides a tutorial on Microsoft Project in the appendix. </w:t>
      </w:r>
      <w:r w:rsidR="00CD48F6">
        <w:t>The professor will also teach Microsoft Project fundamentals during the online sessions that are recorded for your convenience. Further, t</w:t>
      </w:r>
      <w:r w:rsidRPr="007937EC">
        <w:t xml:space="preserve">here are </w:t>
      </w:r>
      <w:r w:rsidR="0084512E">
        <w:t xml:space="preserve">excellent free </w:t>
      </w:r>
      <w:r w:rsidR="0084512E" w:rsidRPr="0084512E">
        <w:t xml:space="preserve">Microsoft Project tutorials </w:t>
      </w:r>
      <w:r w:rsidRPr="007937EC">
        <w:t xml:space="preserve">videos on </w:t>
      </w:r>
      <w:r w:rsidR="0084512E">
        <w:t>YouTube</w:t>
      </w:r>
      <w:r w:rsidR="00FA0819">
        <w:t xml:space="preserve">, or </w:t>
      </w:r>
      <w:hyperlink r:id="rId15" w:history="1">
        <w:r w:rsidR="00FA0819" w:rsidRPr="00FA0819">
          <w:rPr>
            <w:rStyle w:val="Hyperlink"/>
          </w:rPr>
          <w:t>LinkedIn Learning</w:t>
        </w:r>
      </w:hyperlink>
      <w:r w:rsidR="00FA0819">
        <w:t xml:space="preserve">. </w:t>
      </w:r>
    </w:p>
    <w:p w14:paraId="30612E2E" w14:textId="77777777" w:rsidR="007937EC" w:rsidRDefault="007937EC" w:rsidP="00FA0819">
      <w:pPr>
        <w:jc w:val="both"/>
      </w:pPr>
    </w:p>
    <w:p w14:paraId="4C27DC52" w14:textId="346BFB0E" w:rsidR="005D651D" w:rsidRPr="00B300C5" w:rsidRDefault="005D651D" w:rsidP="00FA0819">
      <w:pPr>
        <w:jc w:val="both"/>
        <w:rPr>
          <w:b/>
          <w:caps/>
        </w:rPr>
      </w:pPr>
      <w:r w:rsidRPr="00B300C5">
        <w:rPr>
          <w:b/>
          <w:caps/>
        </w:rPr>
        <w:t>Respondus Readiness Assessment:</w:t>
      </w:r>
    </w:p>
    <w:p w14:paraId="303C0D28" w14:textId="77777777" w:rsidR="005D651D" w:rsidRDefault="005D651D" w:rsidP="00FA0819">
      <w:pPr>
        <w:pStyle w:val="NormalWeb"/>
        <w:shd w:val="clear" w:color="auto" w:fill="FFFFFF"/>
        <w:spacing w:before="0" w:beforeAutospacing="0" w:after="0" w:afterAutospacing="0"/>
        <w:jc w:val="both"/>
        <w:rPr>
          <w:color w:val="2D3B45"/>
        </w:rPr>
      </w:pPr>
    </w:p>
    <w:p w14:paraId="6325C4C4" w14:textId="4E5594EF" w:rsidR="00DE38CF" w:rsidRDefault="00DE38CF" w:rsidP="00DE38CF">
      <w:pPr>
        <w:jc w:val="both"/>
      </w:pPr>
      <w:r w:rsidRPr="00DE38CF">
        <w:t xml:space="preserve">The Respondus LockDown Browser is required for </w:t>
      </w:r>
      <w:r>
        <w:t xml:space="preserve">Part A of </w:t>
      </w:r>
      <w:r w:rsidRPr="00DE38CF">
        <w:t xml:space="preserve">your final exam. A readiness assessment will be assigned the week before the exam to help you practice installing and using the software. </w:t>
      </w:r>
      <w:r>
        <w:t xml:space="preserve">For an overview, visit: </w:t>
      </w:r>
      <w:hyperlink r:id="rId16" w:history="1">
        <w:r w:rsidRPr="00664A90">
          <w:rPr>
            <w:rStyle w:val="Hyperlink"/>
          </w:rPr>
          <w:t>https://web.respondus.com/lockdownbrowser-student-video/</w:t>
        </w:r>
      </w:hyperlink>
      <w:r>
        <w:t>.</w:t>
      </w:r>
    </w:p>
    <w:p w14:paraId="3F0B0599" w14:textId="492E9069" w:rsidR="00BB23EE" w:rsidRDefault="00BB23EE" w:rsidP="00FA0819">
      <w:pPr>
        <w:jc w:val="both"/>
      </w:pPr>
    </w:p>
    <w:p w14:paraId="1A66DA99" w14:textId="4BB00924" w:rsidR="00BB23EE" w:rsidRPr="00C149C5" w:rsidRDefault="007937EC" w:rsidP="00FA0819">
      <w:pPr>
        <w:jc w:val="both"/>
        <w:rPr>
          <w:b/>
          <w:bCs/>
        </w:rPr>
      </w:pPr>
      <w:r w:rsidRPr="00C149C5">
        <w:rPr>
          <w:b/>
          <w:bCs/>
        </w:rPr>
        <w:t>FINAL EXAM</w:t>
      </w:r>
      <w:r w:rsidR="00BB23EE" w:rsidRPr="00C149C5">
        <w:rPr>
          <w:b/>
          <w:bCs/>
        </w:rPr>
        <w:t>:</w:t>
      </w:r>
    </w:p>
    <w:p w14:paraId="09D52B02" w14:textId="51DF9A7B" w:rsidR="00BB23EE" w:rsidRDefault="00BB23EE" w:rsidP="00FA0819">
      <w:pPr>
        <w:jc w:val="both"/>
      </w:pPr>
    </w:p>
    <w:p w14:paraId="7DCD9381" w14:textId="07840CFC" w:rsidR="00C149C5" w:rsidRDefault="00C149C5" w:rsidP="00FA0819">
      <w:pPr>
        <w:pStyle w:val="NormalWeb"/>
        <w:shd w:val="clear" w:color="auto" w:fill="FFFFFF"/>
        <w:spacing w:before="0" w:beforeAutospacing="0" w:after="0" w:afterAutospacing="0"/>
        <w:jc w:val="both"/>
      </w:pPr>
      <w:r>
        <w:t xml:space="preserve">The Final Exam is online </w:t>
      </w:r>
      <w:r w:rsidR="00FA0819">
        <w:t>via</w:t>
      </w:r>
      <w:r>
        <w:t xml:space="preserve"> Canvas and available </w:t>
      </w:r>
      <w:r w:rsidR="00FA0819">
        <w:t>two days before the due date</w:t>
      </w:r>
      <w:r>
        <w:t>. Students who cannot meet these dates should notify the professor in advance. The Exam has two parts (A and B):</w:t>
      </w:r>
    </w:p>
    <w:p w14:paraId="7CC14C12" w14:textId="1E903CB0" w:rsidR="00C149C5" w:rsidRDefault="00C149C5" w:rsidP="00FA0819">
      <w:pPr>
        <w:pStyle w:val="NormalWeb"/>
        <w:shd w:val="clear" w:color="auto" w:fill="FFFFFF"/>
        <w:spacing w:before="0" w:beforeAutospacing="0" w:after="0" w:afterAutospacing="0"/>
        <w:jc w:val="both"/>
      </w:pPr>
    </w:p>
    <w:p w14:paraId="0677A27E" w14:textId="7DBDFF09" w:rsidR="00C149C5" w:rsidRDefault="00C149C5" w:rsidP="003B3743">
      <w:pPr>
        <w:pStyle w:val="ListParagraph"/>
        <w:numPr>
          <w:ilvl w:val="0"/>
          <w:numId w:val="5"/>
        </w:numPr>
        <w:jc w:val="both"/>
      </w:pPr>
      <w:r>
        <w:t xml:space="preserve">Part A is timed for 60 minutes, worth </w:t>
      </w:r>
      <w:r w:rsidR="005D651D">
        <w:t>30</w:t>
      </w:r>
      <w:r>
        <w:t xml:space="preserve"> points, and involves multiple</w:t>
      </w:r>
      <w:r w:rsidR="005A64B8">
        <w:t>-</w:t>
      </w:r>
      <w:r>
        <w:t>choice, true/false, and fill-in-the-blank questions</w:t>
      </w:r>
      <w:r w:rsidR="00054F19">
        <w:t xml:space="preserve"> for textbook chapters 13-14</w:t>
      </w:r>
      <w:r>
        <w:t>.</w:t>
      </w:r>
      <w:r w:rsidR="008B3BD9">
        <w:t xml:space="preserve"> Part A requires the </w:t>
      </w:r>
      <w:r w:rsidR="008B3BD9" w:rsidRPr="00986D1F">
        <w:t xml:space="preserve">Respondus Lockdown </w:t>
      </w:r>
      <w:r w:rsidR="008B3BD9">
        <w:t>B</w:t>
      </w:r>
      <w:r w:rsidR="008B3BD9" w:rsidRPr="00986D1F">
        <w:t>rowser</w:t>
      </w:r>
      <w:r w:rsidR="008B3BD9">
        <w:t>.</w:t>
      </w:r>
    </w:p>
    <w:p w14:paraId="36A1679B" w14:textId="1EC092C6" w:rsidR="00C149C5" w:rsidRDefault="00C149C5" w:rsidP="003B3743">
      <w:pPr>
        <w:pStyle w:val="ListParagraph"/>
        <w:numPr>
          <w:ilvl w:val="0"/>
          <w:numId w:val="5"/>
        </w:numPr>
        <w:jc w:val="both"/>
      </w:pPr>
      <w:r>
        <w:t xml:space="preserve">Part B is timed for 100 minutes, worth 60 points, and involves two detailed questions where Microsoft Project, Word, and Excel are appropriate. </w:t>
      </w:r>
      <w:r w:rsidR="008B3BD9">
        <w:t xml:space="preserve">Part B will </w:t>
      </w:r>
      <w:r w:rsidR="008B3BD9" w:rsidRPr="003B3743">
        <w:rPr>
          <w:u w:val="single"/>
        </w:rPr>
        <w:t>not</w:t>
      </w:r>
      <w:r w:rsidR="008B3BD9">
        <w:t xml:space="preserve"> use the </w:t>
      </w:r>
      <w:r w:rsidR="008B3BD9" w:rsidRPr="00986D1F">
        <w:t xml:space="preserve">Respondus Lockdown </w:t>
      </w:r>
      <w:r w:rsidR="008B3BD9">
        <w:t>B</w:t>
      </w:r>
      <w:r w:rsidR="008B3BD9" w:rsidRPr="00986D1F">
        <w:t>rowser</w:t>
      </w:r>
      <w:r w:rsidR="008B3BD9">
        <w:t>.</w:t>
      </w:r>
    </w:p>
    <w:p w14:paraId="1E74EB67" w14:textId="77777777" w:rsidR="00C149C5" w:rsidRDefault="00C149C5" w:rsidP="00FA0819">
      <w:pPr>
        <w:pStyle w:val="NormalWeb"/>
        <w:shd w:val="clear" w:color="auto" w:fill="FFFFFF"/>
        <w:spacing w:before="0" w:beforeAutospacing="0" w:after="0" w:afterAutospacing="0"/>
        <w:jc w:val="both"/>
      </w:pPr>
    </w:p>
    <w:p w14:paraId="61135CAA" w14:textId="77777777" w:rsidR="00C149C5" w:rsidRDefault="00C149C5" w:rsidP="00FA0819">
      <w:pPr>
        <w:jc w:val="both"/>
      </w:pPr>
      <w:r>
        <w:t xml:space="preserve">Each part of the Final Exam must be completed at one sitting once you open the Exam. However, you can complete each part on different days the Exam is available. You can take breaks during each Exam, but your clock will be running. </w:t>
      </w:r>
    </w:p>
    <w:p w14:paraId="3ED6BDCD" w14:textId="77777777" w:rsidR="00C149C5" w:rsidRDefault="00C149C5" w:rsidP="00FA0819">
      <w:pPr>
        <w:jc w:val="both"/>
      </w:pPr>
    </w:p>
    <w:p w14:paraId="4F3C255B" w14:textId="1531F553" w:rsidR="00C149C5" w:rsidRPr="00986D1F" w:rsidRDefault="00C149C5" w:rsidP="00FA0819">
      <w:pPr>
        <w:jc w:val="both"/>
      </w:pPr>
      <w:r>
        <w:t>Additional details o</w:t>
      </w:r>
      <w:r w:rsidR="008B3BD9">
        <w:t>f</w:t>
      </w:r>
      <w:r>
        <w:t xml:space="preserve"> the </w:t>
      </w:r>
      <w:r w:rsidR="008B3BD9">
        <w:t xml:space="preserve">Final </w:t>
      </w:r>
      <w:r>
        <w:t xml:space="preserve">Exam are </w:t>
      </w:r>
      <w:r w:rsidR="00FA0819">
        <w:t>on</w:t>
      </w:r>
      <w:r>
        <w:t xml:space="preserve"> Canvas. </w:t>
      </w:r>
      <w:r w:rsidRPr="00C11B0C">
        <w:rPr>
          <w:u w:val="single"/>
        </w:rPr>
        <w:t xml:space="preserve">Please make any necessary </w:t>
      </w:r>
      <w:r>
        <w:rPr>
          <w:u w:val="single"/>
        </w:rPr>
        <w:t xml:space="preserve">arrangements </w:t>
      </w:r>
      <w:r w:rsidR="00FA0819" w:rsidRPr="00C11B0C">
        <w:rPr>
          <w:u w:val="single"/>
        </w:rPr>
        <w:t>regarding</w:t>
      </w:r>
      <w:r w:rsidRPr="00C11B0C">
        <w:rPr>
          <w:u w:val="single"/>
        </w:rPr>
        <w:t xml:space="preserve"> your work </w:t>
      </w:r>
      <w:r>
        <w:rPr>
          <w:u w:val="single"/>
        </w:rPr>
        <w:t xml:space="preserve">or family </w:t>
      </w:r>
      <w:r w:rsidRPr="00C11B0C">
        <w:rPr>
          <w:u w:val="single"/>
        </w:rPr>
        <w:t xml:space="preserve">requirements </w:t>
      </w:r>
      <w:r>
        <w:rPr>
          <w:u w:val="single"/>
        </w:rPr>
        <w:t xml:space="preserve">to be available during this period </w:t>
      </w:r>
      <w:r w:rsidRPr="00C11B0C">
        <w:rPr>
          <w:u w:val="single"/>
        </w:rPr>
        <w:t xml:space="preserve">since the </w:t>
      </w:r>
      <w:r w:rsidR="008B3BD9">
        <w:rPr>
          <w:u w:val="single"/>
        </w:rPr>
        <w:t xml:space="preserve">Final </w:t>
      </w:r>
      <w:r>
        <w:rPr>
          <w:u w:val="single"/>
        </w:rPr>
        <w:t>E</w:t>
      </w:r>
      <w:r w:rsidRPr="00C11B0C">
        <w:rPr>
          <w:u w:val="single"/>
        </w:rPr>
        <w:t xml:space="preserve">xam will not </w:t>
      </w:r>
      <w:r>
        <w:rPr>
          <w:u w:val="single"/>
        </w:rPr>
        <w:t xml:space="preserve">be </w:t>
      </w:r>
      <w:r w:rsidRPr="00C11B0C">
        <w:rPr>
          <w:u w:val="single"/>
        </w:rPr>
        <w:t>rescheduled.</w:t>
      </w:r>
      <w:r>
        <w:t xml:space="preserve"> </w:t>
      </w:r>
    </w:p>
    <w:p w14:paraId="403EF69B" w14:textId="108D5D9F" w:rsidR="007937EC" w:rsidRDefault="007937EC" w:rsidP="00FA0819">
      <w:pPr>
        <w:jc w:val="both"/>
      </w:pPr>
    </w:p>
    <w:p w14:paraId="6426561A" w14:textId="5C9AC260" w:rsidR="00CD48F6" w:rsidRDefault="00CD48F6" w:rsidP="00CD48F6">
      <w:pPr>
        <w:jc w:val="both"/>
        <w:rPr>
          <w:rStyle w:val="P1"/>
          <w:b/>
        </w:rPr>
      </w:pPr>
      <w:r>
        <w:rPr>
          <w:rStyle w:val="P1"/>
          <w:b/>
        </w:rPr>
        <w:t>USE OF AI</w:t>
      </w:r>
      <w:r>
        <w:rPr>
          <w:rStyle w:val="P1"/>
          <w:b/>
        </w:rPr>
        <w:t>:</w:t>
      </w:r>
    </w:p>
    <w:p w14:paraId="2DC21E08" w14:textId="77777777" w:rsidR="00CD48F6" w:rsidRDefault="00CD48F6" w:rsidP="00CD48F6">
      <w:pPr>
        <w:jc w:val="both"/>
        <w:rPr>
          <w:rStyle w:val="P1"/>
          <w:b/>
        </w:rPr>
      </w:pPr>
    </w:p>
    <w:p w14:paraId="772343B3" w14:textId="63B6CA35" w:rsidR="00CD48F6" w:rsidRDefault="00CD48F6" w:rsidP="00CD48F6">
      <w:pPr>
        <w:jc w:val="both"/>
        <w:rPr>
          <w:rStyle w:val="P1"/>
          <w:bCs/>
        </w:rPr>
      </w:pPr>
      <w:r w:rsidRPr="00CD48F6">
        <w:rPr>
          <w:rStyle w:val="P1"/>
          <w:bCs/>
        </w:rPr>
        <w:t xml:space="preserve">You are expected to follow the University’s Academic Integrity Policy. All ideas, text, images, and other content you submit should be appropriately cited when taken, directly or indirectly, from another source. For </w:t>
      </w:r>
      <w:r w:rsidRPr="00CD48F6">
        <w:rPr>
          <w:rStyle w:val="P1"/>
          <w:bCs/>
        </w:rPr>
        <w:lastRenderedPageBreak/>
        <w:t xml:space="preserve">purposes of this course, the use of generative artificial intelligence (GAI) will be treated analogously </w:t>
      </w:r>
      <w:proofErr w:type="gramStart"/>
      <w:r w:rsidRPr="00CD48F6">
        <w:rPr>
          <w:rStyle w:val="P1"/>
          <w:bCs/>
        </w:rPr>
        <w:t>to</w:t>
      </w:r>
      <w:proofErr w:type="gramEnd"/>
      <w:r w:rsidRPr="00CD48F6">
        <w:rPr>
          <w:rStyle w:val="P1"/>
          <w:bCs/>
        </w:rPr>
        <w:t xml:space="preserve"> assistance from another person. Unauthorized or unacknowledged collaboration, or the presentation of another’s work as your own, is a violation of the Academic Integrity Policy. If you are unsure whether </w:t>
      </w:r>
      <w:proofErr w:type="gramStart"/>
      <w:r w:rsidRPr="00CD48F6">
        <w:rPr>
          <w:rStyle w:val="P1"/>
          <w:bCs/>
        </w:rPr>
        <w:t>particular uses</w:t>
      </w:r>
      <w:proofErr w:type="gramEnd"/>
      <w:r w:rsidRPr="00CD48F6">
        <w:rPr>
          <w:rStyle w:val="P1"/>
          <w:bCs/>
        </w:rPr>
        <w:t xml:space="preserve"> of GAI tools may be plagiarism, cheating, or another form of academic dishonesty, please contact </w:t>
      </w:r>
      <w:r>
        <w:rPr>
          <w:rStyle w:val="P1"/>
          <w:bCs/>
        </w:rPr>
        <w:t>your professor</w:t>
      </w:r>
      <w:r w:rsidRPr="00CD48F6">
        <w:rPr>
          <w:rStyle w:val="P1"/>
          <w:bCs/>
        </w:rPr>
        <w:t xml:space="preserve"> to discuss it as soon as possible.</w:t>
      </w:r>
    </w:p>
    <w:p w14:paraId="7BA6008B" w14:textId="77777777" w:rsidR="00CD48F6" w:rsidRDefault="00CD48F6" w:rsidP="00CD48F6">
      <w:pPr>
        <w:jc w:val="both"/>
        <w:rPr>
          <w:rStyle w:val="P1"/>
          <w:bCs/>
        </w:rPr>
      </w:pPr>
    </w:p>
    <w:p w14:paraId="5001BCF6" w14:textId="77777777" w:rsidR="00CD48F6" w:rsidRPr="00CD48F6" w:rsidRDefault="00CD48F6" w:rsidP="00CD48F6">
      <w:pPr>
        <w:jc w:val="both"/>
        <w:rPr>
          <w:rStyle w:val="P1"/>
          <w:b/>
        </w:rPr>
      </w:pPr>
      <w:r w:rsidRPr="00CD48F6">
        <w:rPr>
          <w:rStyle w:val="P1"/>
          <w:b/>
        </w:rPr>
        <w:t>Key Points</w:t>
      </w:r>
    </w:p>
    <w:p w14:paraId="6DBAF8F0" w14:textId="77777777" w:rsidR="00CD48F6" w:rsidRPr="00CD48F6" w:rsidRDefault="00CD48F6" w:rsidP="00CD48F6">
      <w:pPr>
        <w:jc w:val="both"/>
        <w:rPr>
          <w:rStyle w:val="P1"/>
          <w:bCs/>
        </w:rPr>
      </w:pPr>
    </w:p>
    <w:p w14:paraId="38ED0BA5" w14:textId="3B49AC0E" w:rsidR="00CD48F6" w:rsidRPr="00CD48F6" w:rsidRDefault="00CD48F6" w:rsidP="00CD48F6">
      <w:pPr>
        <w:jc w:val="both"/>
        <w:rPr>
          <w:rStyle w:val="P1"/>
          <w:bCs/>
        </w:rPr>
      </w:pPr>
      <w:r w:rsidRPr="00CD48F6">
        <w:rPr>
          <w:rStyle w:val="P1"/>
          <w:bCs/>
        </w:rPr>
        <w:t xml:space="preserve">Generative AI is </w:t>
      </w:r>
      <w:r w:rsidRPr="00CD48F6">
        <w:rPr>
          <w:rStyle w:val="P1"/>
          <w:bCs/>
          <w:u w:val="single"/>
        </w:rPr>
        <w:t>encouraged</w:t>
      </w:r>
      <w:r w:rsidRPr="00CD48F6">
        <w:rPr>
          <w:rStyle w:val="P1"/>
          <w:bCs/>
        </w:rPr>
        <w:t xml:space="preserve"> </w:t>
      </w:r>
      <w:proofErr w:type="gramStart"/>
      <w:r w:rsidRPr="00CD48F6">
        <w:rPr>
          <w:rStyle w:val="P1"/>
          <w:bCs/>
        </w:rPr>
        <w:t>for</w:t>
      </w:r>
      <w:proofErr w:type="gramEnd"/>
      <w:r w:rsidRPr="00CD48F6">
        <w:rPr>
          <w:rStyle w:val="P1"/>
          <w:bCs/>
        </w:rPr>
        <w:t xml:space="preserve"> our assignments, like </w:t>
      </w:r>
      <w:r w:rsidRPr="00CD48F6">
        <w:rPr>
          <w:rStyle w:val="P1"/>
          <w:b/>
        </w:rPr>
        <w:t>Microsoft Project</w:t>
      </w:r>
      <w:r w:rsidRPr="00CD48F6">
        <w:rPr>
          <w:rStyle w:val="P1"/>
          <w:bCs/>
        </w:rPr>
        <w:t xml:space="preserve"> and </w:t>
      </w:r>
      <w:r w:rsidRPr="00CD48F6">
        <w:rPr>
          <w:rStyle w:val="P1"/>
          <w:b/>
        </w:rPr>
        <w:t>Homework</w:t>
      </w:r>
      <w:r w:rsidRPr="00CD48F6">
        <w:rPr>
          <w:rStyle w:val="P1"/>
          <w:bCs/>
        </w:rPr>
        <w:t xml:space="preserve">. You must acknowledge and appropriately cite any AI tool you used. See </w:t>
      </w:r>
      <w:proofErr w:type="spellStart"/>
      <w:r w:rsidRPr="00CD48F6">
        <w:rPr>
          <w:rStyle w:val="P1"/>
          <w:bCs/>
        </w:rPr>
        <w:t>LibGuide</w:t>
      </w:r>
      <w:proofErr w:type="spellEnd"/>
      <w:r w:rsidRPr="00CD48F6">
        <w:rPr>
          <w:rStyle w:val="P1"/>
          <w:bCs/>
        </w:rPr>
        <w:t xml:space="preserve"> (</w:t>
      </w:r>
      <w:hyperlink r:id="rId17" w:history="1">
        <w:r w:rsidRPr="002351C3">
          <w:rPr>
            <w:rStyle w:val="Hyperlink"/>
            <w:bCs/>
          </w:rPr>
          <w:t>https://uncg.libguides.</w:t>
        </w:r>
        <w:r w:rsidRPr="002351C3">
          <w:rPr>
            <w:rStyle w:val="Hyperlink"/>
            <w:bCs/>
          </w:rPr>
          <w:t>c</w:t>
        </w:r>
        <w:r w:rsidRPr="002351C3">
          <w:rPr>
            <w:rStyle w:val="Hyperlink"/>
            <w:bCs/>
          </w:rPr>
          <w:t>om/apa_biz</w:t>
        </w:r>
      </w:hyperlink>
      <w:r w:rsidRPr="00CD48F6">
        <w:rPr>
          <w:rStyle w:val="P1"/>
          <w:bCs/>
        </w:rPr>
        <w:t>) from Steve Cramer, UNCG Business Librarian. You are solely responsible for any AI-generated output. Violations will be considered academic misconduct.</w:t>
      </w:r>
      <w:r>
        <w:rPr>
          <w:rStyle w:val="P1"/>
          <w:bCs/>
        </w:rPr>
        <w:t xml:space="preserve"> </w:t>
      </w:r>
      <w:r w:rsidRPr="00CD48F6">
        <w:rPr>
          <w:rStyle w:val="P1"/>
          <w:bCs/>
          <w:highlight w:val="green"/>
        </w:rPr>
        <w:t>When turning in these assignments, students will also submit a short reflection on how they used Gen AI in the assignment and how it impacted their learning.</w:t>
      </w:r>
    </w:p>
    <w:p w14:paraId="78E4878A" w14:textId="77777777" w:rsidR="00CD48F6" w:rsidRPr="00CD48F6" w:rsidRDefault="00CD48F6" w:rsidP="00CD48F6">
      <w:pPr>
        <w:jc w:val="both"/>
        <w:rPr>
          <w:rStyle w:val="P1"/>
          <w:bCs/>
        </w:rPr>
      </w:pPr>
    </w:p>
    <w:p w14:paraId="7230A7B9" w14:textId="77777777" w:rsidR="00CD48F6" w:rsidRPr="00CD48F6" w:rsidRDefault="00CD48F6" w:rsidP="00CD48F6">
      <w:pPr>
        <w:jc w:val="both"/>
        <w:rPr>
          <w:rStyle w:val="P1"/>
          <w:bCs/>
        </w:rPr>
      </w:pPr>
      <w:r w:rsidRPr="00CD48F6">
        <w:rPr>
          <w:rStyle w:val="P1"/>
          <w:bCs/>
        </w:rPr>
        <w:t xml:space="preserve">Generative AI is </w:t>
      </w:r>
      <w:r w:rsidRPr="00CD48F6">
        <w:rPr>
          <w:rStyle w:val="P1"/>
          <w:bCs/>
          <w:u w:val="single"/>
        </w:rPr>
        <w:t>prohibited</w:t>
      </w:r>
      <w:r w:rsidRPr="00CD48F6">
        <w:rPr>
          <w:rStyle w:val="P1"/>
          <w:bCs/>
        </w:rPr>
        <w:t xml:space="preserve"> for our </w:t>
      </w:r>
      <w:r w:rsidRPr="00CD48F6">
        <w:rPr>
          <w:rStyle w:val="P1"/>
          <w:b/>
        </w:rPr>
        <w:t>quizzes</w:t>
      </w:r>
      <w:r w:rsidRPr="00CD48F6">
        <w:rPr>
          <w:rStyle w:val="P1"/>
          <w:bCs/>
        </w:rPr>
        <w:t xml:space="preserve"> and the </w:t>
      </w:r>
      <w:r w:rsidRPr="00CD48F6">
        <w:rPr>
          <w:rStyle w:val="P1"/>
          <w:b/>
        </w:rPr>
        <w:t>final exam</w:t>
      </w:r>
      <w:r w:rsidRPr="00CD48F6">
        <w:rPr>
          <w:rStyle w:val="P1"/>
          <w:bCs/>
        </w:rPr>
        <w:t>. All work must be your own original creation. Violations will be considered academic misconduct.</w:t>
      </w:r>
    </w:p>
    <w:p w14:paraId="4F9F684E" w14:textId="77777777" w:rsidR="00CD48F6" w:rsidRPr="00CD48F6" w:rsidRDefault="00CD48F6" w:rsidP="00CD48F6">
      <w:pPr>
        <w:jc w:val="both"/>
        <w:rPr>
          <w:rStyle w:val="P1"/>
          <w:bCs/>
        </w:rPr>
      </w:pPr>
    </w:p>
    <w:p w14:paraId="11563B6F" w14:textId="7ECC1A8B" w:rsidR="001F60C4" w:rsidRDefault="001F60C4" w:rsidP="00CD48F6">
      <w:pPr>
        <w:jc w:val="both"/>
        <w:rPr>
          <w:rStyle w:val="P1"/>
          <w:b/>
        </w:rPr>
      </w:pPr>
      <w:r>
        <w:rPr>
          <w:rStyle w:val="P1"/>
          <w:b/>
        </w:rPr>
        <w:t>TECHNICAL SUPPORT:</w:t>
      </w:r>
    </w:p>
    <w:p w14:paraId="19C34903" w14:textId="77777777" w:rsidR="001F60C4" w:rsidRDefault="001F60C4" w:rsidP="00FA0819">
      <w:pPr>
        <w:jc w:val="both"/>
        <w:rPr>
          <w:rStyle w:val="P1"/>
          <w:b/>
        </w:rPr>
      </w:pPr>
    </w:p>
    <w:p w14:paraId="6EB9CA37" w14:textId="5D0AE359" w:rsidR="00E07BA3" w:rsidRPr="003B3743" w:rsidRDefault="001F60C4" w:rsidP="00FA0819">
      <w:pPr>
        <w:jc w:val="both"/>
        <w:rPr>
          <w:bCs/>
        </w:rPr>
      </w:pPr>
      <w:r w:rsidRPr="001F60C4">
        <w:rPr>
          <w:rStyle w:val="P1"/>
          <w:bCs/>
        </w:rPr>
        <w:t>Students with technical issues with the course and email should contact 6TECH for support either by email or phone or chat (</w:t>
      </w:r>
      <w:hyperlink r:id="rId18" w:history="1">
        <w:r w:rsidRPr="00842744">
          <w:rPr>
            <w:rStyle w:val="Hyperlink"/>
            <w:bCs/>
          </w:rPr>
          <w:t>https://its.uncg.edu/Help/6TECH/</w:t>
        </w:r>
      </w:hyperlink>
      <w:r w:rsidRPr="001F60C4">
        <w:rPr>
          <w:rStyle w:val="P1"/>
          <w:bCs/>
        </w:rPr>
        <w:t>). Please also make your instructor aware of the issue, and if there will be any delays in resolving the issue.</w:t>
      </w:r>
    </w:p>
    <w:sectPr w:rsidR="00E07BA3" w:rsidRPr="003B3743" w:rsidSect="001F60C4">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259E1"/>
    <w:multiLevelType w:val="multilevel"/>
    <w:tmpl w:val="CD12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36165"/>
    <w:multiLevelType w:val="hybridMultilevel"/>
    <w:tmpl w:val="740A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3135DF"/>
    <w:multiLevelType w:val="hybridMultilevel"/>
    <w:tmpl w:val="F2BA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7511A1"/>
    <w:multiLevelType w:val="hybridMultilevel"/>
    <w:tmpl w:val="EB86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9856AB"/>
    <w:multiLevelType w:val="hybridMultilevel"/>
    <w:tmpl w:val="727EC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37899237">
    <w:abstractNumId w:val="1"/>
  </w:num>
  <w:num w:numId="2" w16cid:durableId="715854015">
    <w:abstractNumId w:val="3"/>
  </w:num>
  <w:num w:numId="3" w16cid:durableId="892159814">
    <w:abstractNumId w:val="4"/>
  </w:num>
  <w:num w:numId="4" w16cid:durableId="1157844802">
    <w:abstractNumId w:val="0"/>
  </w:num>
  <w:num w:numId="5" w16cid:durableId="384643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W0MDQyMjOwMASyzJV0lIJTi4sz8/NACkxqAc0OknMsAAAA"/>
  </w:docVars>
  <w:rsids>
    <w:rsidRoot w:val="00212806"/>
    <w:rsid w:val="000456E9"/>
    <w:rsid w:val="00054F19"/>
    <w:rsid w:val="00056842"/>
    <w:rsid w:val="00073AF0"/>
    <w:rsid w:val="00082B3B"/>
    <w:rsid w:val="00086FDD"/>
    <w:rsid w:val="000D6AF2"/>
    <w:rsid w:val="000F4602"/>
    <w:rsid w:val="00191719"/>
    <w:rsid w:val="0019320F"/>
    <w:rsid w:val="001F60C4"/>
    <w:rsid w:val="00212806"/>
    <w:rsid w:val="00251777"/>
    <w:rsid w:val="00343D46"/>
    <w:rsid w:val="00344387"/>
    <w:rsid w:val="003451EF"/>
    <w:rsid w:val="00381D6F"/>
    <w:rsid w:val="003B3743"/>
    <w:rsid w:val="003B3C38"/>
    <w:rsid w:val="003D74CC"/>
    <w:rsid w:val="004042C6"/>
    <w:rsid w:val="00467B29"/>
    <w:rsid w:val="004736D4"/>
    <w:rsid w:val="00510FF4"/>
    <w:rsid w:val="00575F31"/>
    <w:rsid w:val="005A64B8"/>
    <w:rsid w:val="005D651D"/>
    <w:rsid w:val="00670627"/>
    <w:rsid w:val="006829F9"/>
    <w:rsid w:val="006D6C7E"/>
    <w:rsid w:val="006F114E"/>
    <w:rsid w:val="007836BA"/>
    <w:rsid w:val="007937EC"/>
    <w:rsid w:val="007C23D9"/>
    <w:rsid w:val="00825EA4"/>
    <w:rsid w:val="0084512E"/>
    <w:rsid w:val="0085456C"/>
    <w:rsid w:val="00864BAC"/>
    <w:rsid w:val="008B3BD9"/>
    <w:rsid w:val="00945631"/>
    <w:rsid w:val="009B3178"/>
    <w:rsid w:val="009C6729"/>
    <w:rsid w:val="00B70878"/>
    <w:rsid w:val="00B75530"/>
    <w:rsid w:val="00BB23EE"/>
    <w:rsid w:val="00C149C5"/>
    <w:rsid w:val="00C1763B"/>
    <w:rsid w:val="00C42210"/>
    <w:rsid w:val="00C52BAD"/>
    <w:rsid w:val="00C57C9F"/>
    <w:rsid w:val="00C70D7D"/>
    <w:rsid w:val="00C77026"/>
    <w:rsid w:val="00C944AD"/>
    <w:rsid w:val="00CD48F6"/>
    <w:rsid w:val="00CF1293"/>
    <w:rsid w:val="00CF3AAB"/>
    <w:rsid w:val="00D23439"/>
    <w:rsid w:val="00D57701"/>
    <w:rsid w:val="00D725B6"/>
    <w:rsid w:val="00DE38CF"/>
    <w:rsid w:val="00E07BA3"/>
    <w:rsid w:val="00E73260"/>
    <w:rsid w:val="00FA0819"/>
    <w:rsid w:val="00FA50CE"/>
    <w:rsid w:val="00FB720C"/>
    <w:rsid w:val="00FD032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1F04D"/>
  <w15:chartTrackingRefBased/>
  <w15:docId w15:val="{64C83026-6341-4581-B955-42C22328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80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1">
    <w:name w:val="_P_1"/>
    <w:rsid w:val="00212806"/>
  </w:style>
  <w:style w:type="paragraph" w:styleId="ListParagraph">
    <w:name w:val="List Paragraph"/>
    <w:basedOn w:val="Normal"/>
    <w:uiPriority w:val="34"/>
    <w:qFormat/>
    <w:rsid w:val="00212806"/>
    <w:pPr>
      <w:ind w:left="720"/>
    </w:pPr>
  </w:style>
  <w:style w:type="character" w:styleId="Hyperlink">
    <w:name w:val="Hyperlink"/>
    <w:basedOn w:val="DefaultParagraphFont"/>
    <w:rsid w:val="00212806"/>
    <w:rPr>
      <w:rFonts w:cs="Times New Roman"/>
      <w:color w:val="0000AA"/>
      <w:u w:val="single"/>
    </w:rPr>
  </w:style>
  <w:style w:type="table" w:customStyle="1" w:styleId="TableGrid">
    <w:name w:val="TableGrid"/>
    <w:rsid w:val="00864BAC"/>
    <w:pPr>
      <w:spacing w:after="0" w:line="240" w:lineRule="auto"/>
    </w:pPr>
    <w:rPr>
      <w:rFonts w:eastAsiaTheme="minorEastAsia"/>
    </w:rPr>
    <w:tblPr>
      <w:tblCellMar>
        <w:top w:w="0" w:type="dxa"/>
        <w:left w:w="0" w:type="dxa"/>
        <w:bottom w:w="0" w:type="dxa"/>
        <w:right w:w="0" w:type="dxa"/>
      </w:tblCellMar>
    </w:tblPr>
  </w:style>
  <w:style w:type="table" w:styleId="GridTable3-Accent3">
    <w:name w:val="Grid Table 3 Accent 3"/>
    <w:basedOn w:val="TableNormal"/>
    <w:uiPriority w:val="48"/>
    <w:rsid w:val="00864BA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5">
    <w:name w:val="Plain Table 5"/>
    <w:basedOn w:val="TableNormal"/>
    <w:uiPriority w:val="45"/>
    <w:rsid w:val="00864BA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0">
    <w:name w:val="Table Grid"/>
    <w:basedOn w:val="TableNormal"/>
    <w:uiPriority w:val="59"/>
    <w:rsid w:val="00E07B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7937EC"/>
    <w:pPr>
      <w:widowControl/>
      <w:autoSpaceDE/>
      <w:autoSpaceDN/>
      <w:adjustRightInd/>
      <w:spacing w:before="100" w:beforeAutospacing="1" w:after="100" w:afterAutospacing="1"/>
    </w:pPr>
  </w:style>
  <w:style w:type="character" w:styleId="UnresolvedMention">
    <w:name w:val="Unresolved Mention"/>
    <w:basedOn w:val="DefaultParagraphFont"/>
    <w:uiPriority w:val="99"/>
    <w:semiHidden/>
    <w:unhideWhenUsed/>
    <w:rsid w:val="000456E9"/>
    <w:rPr>
      <w:color w:val="605E5C"/>
      <w:shd w:val="clear" w:color="auto" w:fill="E1DFDD"/>
    </w:rPr>
  </w:style>
  <w:style w:type="character" w:styleId="FollowedHyperlink">
    <w:name w:val="FollowedHyperlink"/>
    <w:basedOn w:val="DefaultParagraphFont"/>
    <w:uiPriority w:val="99"/>
    <w:semiHidden/>
    <w:unhideWhenUsed/>
    <w:rsid w:val="00082B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218">
      <w:bodyDiv w:val="1"/>
      <w:marLeft w:val="0"/>
      <w:marRight w:val="0"/>
      <w:marTop w:val="0"/>
      <w:marBottom w:val="0"/>
      <w:divBdr>
        <w:top w:val="none" w:sz="0" w:space="0" w:color="auto"/>
        <w:left w:val="none" w:sz="0" w:space="0" w:color="auto"/>
        <w:bottom w:val="none" w:sz="0" w:space="0" w:color="auto"/>
        <w:right w:val="none" w:sz="0" w:space="0" w:color="auto"/>
      </w:divBdr>
    </w:div>
    <w:div w:id="248202163">
      <w:bodyDiv w:val="1"/>
      <w:marLeft w:val="0"/>
      <w:marRight w:val="0"/>
      <w:marTop w:val="0"/>
      <w:marBottom w:val="0"/>
      <w:divBdr>
        <w:top w:val="none" w:sz="0" w:space="0" w:color="auto"/>
        <w:left w:val="none" w:sz="0" w:space="0" w:color="auto"/>
        <w:bottom w:val="none" w:sz="0" w:space="0" w:color="auto"/>
        <w:right w:val="none" w:sz="0" w:space="0" w:color="auto"/>
      </w:divBdr>
    </w:div>
    <w:div w:id="297616913">
      <w:bodyDiv w:val="1"/>
      <w:marLeft w:val="0"/>
      <w:marRight w:val="0"/>
      <w:marTop w:val="0"/>
      <w:marBottom w:val="0"/>
      <w:divBdr>
        <w:top w:val="none" w:sz="0" w:space="0" w:color="auto"/>
        <w:left w:val="none" w:sz="0" w:space="0" w:color="auto"/>
        <w:bottom w:val="none" w:sz="0" w:space="0" w:color="auto"/>
        <w:right w:val="none" w:sz="0" w:space="0" w:color="auto"/>
      </w:divBdr>
    </w:div>
    <w:div w:id="419719952">
      <w:bodyDiv w:val="1"/>
      <w:marLeft w:val="0"/>
      <w:marRight w:val="0"/>
      <w:marTop w:val="0"/>
      <w:marBottom w:val="0"/>
      <w:divBdr>
        <w:top w:val="none" w:sz="0" w:space="0" w:color="auto"/>
        <w:left w:val="none" w:sz="0" w:space="0" w:color="auto"/>
        <w:bottom w:val="none" w:sz="0" w:space="0" w:color="auto"/>
        <w:right w:val="none" w:sz="0" w:space="0" w:color="auto"/>
      </w:divBdr>
    </w:div>
    <w:div w:id="639532691">
      <w:bodyDiv w:val="1"/>
      <w:marLeft w:val="0"/>
      <w:marRight w:val="0"/>
      <w:marTop w:val="0"/>
      <w:marBottom w:val="0"/>
      <w:divBdr>
        <w:top w:val="none" w:sz="0" w:space="0" w:color="auto"/>
        <w:left w:val="none" w:sz="0" w:space="0" w:color="auto"/>
        <w:bottom w:val="none" w:sz="0" w:space="0" w:color="auto"/>
        <w:right w:val="none" w:sz="0" w:space="0" w:color="auto"/>
      </w:divBdr>
    </w:div>
    <w:div w:id="709301136">
      <w:bodyDiv w:val="1"/>
      <w:marLeft w:val="0"/>
      <w:marRight w:val="0"/>
      <w:marTop w:val="0"/>
      <w:marBottom w:val="0"/>
      <w:divBdr>
        <w:top w:val="none" w:sz="0" w:space="0" w:color="auto"/>
        <w:left w:val="none" w:sz="0" w:space="0" w:color="auto"/>
        <w:bottom w:val="none" w:sz="0" w:space="0" w:color="auto"/>
        <w:right w:val="none" w:sz="0" w:space="0" w:color="auto"/>
      </w:divBdr>
    </w:div>
    <w:div w:id="895748141">
      <w:bodyDiv w:val="1"/>
      <w:marLeft w:val="0"/>
      <w:marRight w:val="0"/>
      <w:marTop w:val="0"/>
      <w:marBottom w:val="0"/>
      <w:divBdr>
        <w:top w:val="none" w:sz="0" w:space="0" w:color="auto"/>
        <w:left w:val="none" w:sz="0" w:space="0" w:color="auto"/>
        <w:bottom w:val="none" w:sz="0" w:space="0" w:color="auto"/>
        <w:right w:val="none" w:sz="0" w:space="0" w:color="auto"/>
      </w:divBdr>
    </w:div>
    <w:div w:id="925382775">
      <w:bodyDiv w:val="1"/>
      <w:marLeft w:val="0"/>
      <w:marRight w:val="0"/>
      <w:marTop w:val="0"/>
      <w:marBottom w:val="0"/>
      <w:divBdr>
        <w:top w:val="none" w:sz="0" w:space="0" w:color="auto"/>
        <w:left w:val="none" w:sz="0" w:space="0" w:color="auto"/>
        <w:bottom w:val="none" w:sz="0" w:space="0" w:color="auto"/>
        <w:right w:val="none" w:sz="0" w:space="0" w:color="auto"/>
      </w:divBdr>
    </w:div>
    <w:div w:id="953707318">
      <w:bodyDiv w:val="1"/>
      <w:marLeft w:val="0"/>
      <w:marRight w:val="0"/>
      <w:marTop w:val="0"/>
      <w:marBottom w:val="0"/>
      <w:divBdr>
        <w:top w:val="none" w:sz="0" w:space="0" w:color="auto"/>
        <w:left w:val="none" w:sz="0" w:space="0" w:color="auto"/>
        <w:bottom w:val="none" w:sz="0" w:space="0" w:color="auto"/>
        <w:right w:val="none" w:sz="0" w:space="0" w:color="auto"/>
      </w:divBdr>
    </w:div>
    <w:div w:id="1042557335">
      <w:bodyDiv w:val="1"/>
      <w:marLeft w:val="0"/>
      <w:marRight w:val="0"/>
      <w:marTop w:val="0"/>
      <w:marBottom w:val="0"/>
      <w:divBdr>
        <w:top w:val="none" w:sz="0" w:space="0" w:color="auto"/>
        <w:left w:val="none" w:sz="0" w:space="0" w:color="auto"/>
        <w:bottom w:val="none" w:sz="0" w:space="0" w:color="auto"/>
        <w:right w:val="none" w:sz="0" w:space="0" w:color="auto"/>
      </w:divBdr>
    </w:div>
    <w:div w:id="1160199020">
      <w:bodyDiv w:val="1"/>
      <w:marLeft w:val="0"/>
      <w:marRight w:val="0"/>
      <w:marTop w:val="0"/>
      <w:marBottom w:val="0"/>
      <w:divBdr>
        <w:top w:val="none" w:sz="0" w:space="0" w:color="auto"/>
        <w:left w:val="none" w:sz="0" w:space="0" w:color="auto"/>
        <w:bottom w:val="none" w:sz="0" w:space="0" w:color="auto"/>
        <w:right w:val="none" w:sz="0" w:space="0" w:color="auto"/>
      </w:divBdr>
    </w:div>
    <w:div w:id="1218737906">
      <w:bodyDiv w:val="1"/>
      <w:marLeft w:val="0"/>
      <w:marRight w:val="0"/>
      <w:marTop w:val="0"/>
      <w:marBottom w:val="0"/>
      <w:divBdr>
        <w:top w:val="none" w:sz="0" w:space="0" w:color="auto"/>
        <w:left w:val="none" w:sz="0" w:space="0" w:color="auto"/>
        <w:bottom w:val="none" w:sz="0" w:space="0" w:color="auto"/>
        <w:right w:val="none" w:sz="0" w:space="0" w:color="auto"/>
      </w:divBdr>
    </w:div>
    <w:div w:id="1463381417">
      <w:bodyDiv w:val="1"/>
      <w:marLeft w:val="0"/>
      <w:marRight w:val="0"/>
      <w:marTop w:val="0"/>
      <w:marBottom w:val="0"/>
      <w:divBdr>
        <w:top w:val="none" w:sz="0" w:space="0" w:color="auto"/>
        <w:left w:val="none" w:sz="0" w:space="0" w:color="auto"/>
        <w:bottom w:val="none" w:sz="0" w:space="0" w:color="auto"/>
        <w:right w:val="none" w:sz="0" w:space="0" w:color="auto"/>
      </w:divBdr>
    </w:div>
    <w:div w:id="1484422305">
      <w:bodyDiv w:val="1"/>
      <w:marLeft w:val="0"/>
      <w:marRight w:val="0"/>
      <w:marTop w:val="0"/>
      <w:marBottom w:val="0"/>
      <w:divBdr>
        <w:top w:val="none" w:sz="0" w:space="0" w:color="auto"/>
        <w:left w:val="none" w:sz="0" w:space="0" w:color="auto"/>
        <w:bottom w:val="none" w:sz="0" w:space="0" w:color="auto"/>
        <w:right w:val="none" w:sz="0" w:space="0" w:color="auto"/>
      </w:divBdr>
    </w:div>
    <w:div w:id="1574466149">
      <w:bodyDiv w:val="1"/>
      <w:marLeft w:val="0"/>
      <w:marRight w:val="0"/>
      <w:marTop w:val="0"/>
      <w:marBottom w:val="0"/>
      <w:divBdr>
        <w:top w:val="none" w:sz="0" w:space="0" w:color="auto"/>
        <w:left w:val="none" w:sz="0" w:space="0" w:color="auto"/>
        <w:bottom w:val="none" w:sz="0" w:space="0" w:color="auto"/>
        <w:right w:val="none" w:sz="0" w:space="0" w:color="auto"/>
      </w:divBdr>
    </w:div>
    <w:div w:id="1791435791">
      <w:bodyDiv w:val="1"/>
      <w:marLeft w:val="0"/>
      <w:marRight w:val="0"/>
      <w:marTop w:val="0"/>
      <w:marBottom w:val="0"/>
      <w:divBdr>
        <w:top w:val="none" w:sz="0" w:space="0" w:color="auto"/>
        <w:left w:val="none" w:sz="0" w:space="0" w:color="auto"/>
        <w:bottom w:val="none" w:sz="0" w:space="0" w:color="auto"/>
        <w:right w:val="none" w:sz="0" w:space="0" w:color="auto"/>
      </w:divBdr>
    </w:div>
    <w:div w:id="1898055219">
      <w:bodyDiv w:val="1"/>
      <w:marLeft w:val="0"/>
      <w:marRight w:val="0"/>
      <w:marTop w:val="0"/>
      <w:marBottom w:val="0"/>
      <w:divBdr>
        <w:top w:val="none" w:sz="0" w:space="0" w:color="auto"/>
        <w:left w:val="none" w:sz="0" w:space="0" w:color="auto"/>
        <w:bottom w:val="none" w:sz="0" w:space="0" w:color="auto"/>
        <w:right w:val="none" w:sz="0" w:space="0" w:color="auto"/>
      </w:divBdr>
    </w:div>
    <w:div w:id="205194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cg.edu/business-economics/" TargetMode="External"/><Relationship Id="rId13" Type="http://schemas.openxmlformats.org/officeDocument/2006/relationships/hyperlink" Target="https://bryan.uncg.edu/wp-content/uploads/2023/11/Faculty-and-Student-Guidelines-2018-2019.pdf" TargetMode="External"/><Relationship Id="rId18" Type="http://schemas.openxmlformats.org/officeDocument/2006/relationships/hyperlink" Target="https://its.uncg.edu/Help/6TECH/"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hyperlink" Target="mailto:rbsmith6@uncg.edu" TargetMode="External"/><Relationship Id="rId12" Type="http://schemas.openxmlformats.org/officeDocument/2006/relationships/hyperlink" Target="https://catalog.uncg.edu/academic-regulations-policies/university-policies/class-attendance/" TargetMode="External"/><Relationship Id="rId17" Type="http://schemas.openxmlformats.org/officeDocument/2006/relationships/hyperlink" Target="https://uncg.libguides.com/apa_biz" TargetMode="External"/><Relationship Id="rId2" Type="http://schemas.openxmlformats.org/officeDocument/2006/relationships/numbering" Target="numbering.xml"/><Relationship Id="rId16" Type="http://schemas.openxmlformats.org/officeDocument/2006/relationships/hyperlink" Target="https://web.respondus.com/lockdownbrowser-student-vide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oars.uncg.ed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linkedin.com/learning-login/share?account=53565897&amp;forceAccount=false&amp;redirect=https%3A%2F%2Fwww.linkedin.com%2Flearning%2Flearning-microsoft-project-2%3Ftrk%3Dshare_ent_url%26shareId%3DNYnml8m%252BQmKXpiSK%252F%252FsjBg%253D%253D" TargetMode="External"/><Relationship Id="rId23" Type="http://schemas.openxmlformats.org/officeDocument/2006/relationships/customXml" Target="../customXml/item4.xml"/><Relationship Id="rId10" Type="http://schemas.openxmlformats.org/officeDocument/2006/relationships/hyperlink" Target="https://osrr.uncg.edu/academic-integrity-policy-pled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bsmith6@uncg.edu" TargetMode="External"/><Relationship Id="rId14" Type="http://schemas.openxmlformats.org/officeDocument/2006/relationships/hyperlink" Target="https://mycloud.uncg.edu"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9EE69FFC707D4D94707A5AB32FA34F" ma:contentTypeVersion="15" ma:contentTypeDescription="Create a new document." ma:contentTypeScope="" ma:versionID="f62009a8464c74ba1f0160ddab458651">
  <xsd:schema xmlns:xsd="http://www.w3.org/2001/XMLSchema" xmlns:xs="http://www.w3.org/2001/XMLSchema" xmlns:p="http://schemas.microsoft.com/office/2006/metadata/properties" xmlns:ns2="0476807d-6a6e-468c-bb08-d599b65317c0" xmlns:ns3="2306e460-268f-48d6-a4c5-d07c855db37d" targetNamespace="http://schemas.microsoft.com/office/2006/metadata/properties" ma:root="true" ma:fieldsID="0d0994d9b8f75b33559043dd9b1c0e28" ns2:_="" ns3:_="">
    <xsd:import namespace="0476807d-6a6e-468c-bb08-d599b65317c0"/>
    <xsd:import namespace="2306e460-268f-48d6-a4c5-d07c855d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6807d-6a6e-468c-bb08-d599b65317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6f99-b175-4ecb-a97d-ed0b90cddc1a}" ma:internalName="TaxCatchAll" ma:showField="CatchAllData" ma:web="0476807d-6a6e-468c-bb08-d599b65317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06e460-268f-48d6-a4c5-d07c855d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306e460-268f-48d6-a4c5-d07c855db37d">
      <Terms xmlns="http://schemas.microsoft.com/office/infopath/2007/PartnerControls"/>
    </lcf76f155ced4ddcb4097134ff3c332f>
    <TaxCatchAll xmlns="0476807d-6a6e-468c-bb08-d599b65317c0" xsi:nil="true"/>
    <_dlc_DocId xmlns="0476807d-6a6e-468c-bb08-d599b65317c0">JQUHFQQWPHDR-1641457495-46737</_dlc_DocId>
    <_dlc_DocIdUrl xmlns="0476807d-6a6e-468c-bb08-d599b65317c0">
      <Url>https://uncg.sharepoint.com/sites/dept-11806/_layouts/15/DocIdRedir.aspx?ID=JQUHFQQWPHDR-1641457495-46737</Url>
      <Description>JQUHFQQWPHDR-1641457495-46737</Description>
    </_dlc_DocIdUrl>
  </documentManagement>
</p:properties>
</file>

<file path=customXml/itemProps1.xml><?xml version="1.0" encoding="utf-8"?>
<ds:datastoreItem xmlns:ds="http://schemas.openxmlformats.org/officeDocument/2006/customXml" ds:itemID="{10554E01-648B-47E9-A939-B1406AD6155A}">
  <ds:schemaRefs>
    <ds:schemaRef ds:uri="http://schemas.openxmlformats.org/officeDocument/2006/bibliography"/>
  </ds:schemaRefs>
</ds:datastoreItem>
</file>

<file path=customXml/itemProps2.xml><?xml version="1.0" encoding="utf-8"?>
<ds:datastoreItem xmlns:ds="http://schemas.openxmlformats.org/officeDocument/2006/customXml" ds:itemID="{9747EDC0-DE95-436B-987B-F8466895FD12}"/>
</file>

<file path=customXml/itemProps3.xml><?xml version="1.0" encoding="utf-8"?>
<ds:datastoreItem xmlns:ds="http://schemas.openxmlformats.org/officeDocument/2006/customXml" ds:itemID="{C14AF539-691A-4057-807A-D6B8116C6E5F}"/>
</file>

<file path=customXml/itemProps4.xml><?xml version="1.0" encoding="utf-8"?>
<ds:datastoreItem xmlns:ds="http://schemas.openxmlformats.org/officeDocument/2006/customXml" ds:itemID="{12C6DAB6-0BE0-4E1D-BBA4-6AE2896B309C}"/>
</file>

<file path=customXml/itemProps5.xml><?xml version="1.0" encoding="utf-8"?>
<ds:datastoreItem xmlns:ds="http://schemas.openxmlformats.org/officeDocument/2006/customXml" ds:itemID="{600B2B2F-FE9C-4409-A705-E91428371BDC}"/>
</file>

<file path=docProps/app.xml><?xml version="1.0" encoding="utf-8"?>
<Properties xmlns="http://schemas.openxmlformats.org/officeDocument/2006/extended-properties" xmlns:vt="http://schemas.openxmlformats.org/officeDocument/2006/docPropsVTypes">
  <Template>Normal</Template>
  <TotalTime>497</TotalTime>
  <Pages>6</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Smith</dc:creator>
  <cp:keywords/>
  <dc:description/>
  <cp:lastModifiedBy>Robert Smith</cp:lastModifiedBy>
  <cp:revision>23</cp:revision>
  <cp:lastPrinted>2023-12-01T15:50:00Z</cp:lastPrinted>
  <dcterms:created xsi:type="dcterms:W3CDTF">2022-01-06T22:20:00Z</dcterms:created>
  <dcterms:modified xsi:type="dcterms:W3CDTF">2025-07-26T18:54:00Z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db7e967f9beb95fd0cee7f3a82d7aeadf73e4c793e19fb8a9410c7428e6ca7dc</vt:lpwstr>
  </property>
  <property fmtid="{D5CDD505-2E9C-101B-9397-08002B2CF9AE}" pid="3" name="ContentTypeId">
    <vt:lpwstr>0x010100969EE69FFC707D4D94707A5AB32FA34F</vt:lpwstr>
  </property>
  <property fmtid="{D5CDD505-2E9C-101B-9397-08002B2CF9AE}" pid="4" name="_dlc_DocIdItemGuid">
    <vt:lpwstr>af8c2a04-b827-48bf-b841-719077d4a9a2</vt:lpwstr>
  </property>
</Properties>
</file>